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789113" w14:textId="479A8B6A" w:rsidR="007135FE" w:rsidRDefault="007135FE" w:rsidP="003E1CAF">
      <w:pPr>
        <w:widowControl w:val="0"/>
        <w:tabs>
          <w:tab w:val="right" w:pos="9639"/>
        </w:tabs>
        <w:overflowPunct w:val="0"/>
        <w:autoSpaceDE w:val="0"/>
        <w:autoSpaceDN w:val="0"/>
        <w:adjustRightInd w:val="0"/>
        <w:spacing w:after="0" w:line="240" w:lineRule="auto"/>
        <w:jc w:val="both"/>
        <w:textAlignment w:val="baseline"/>
        <w:rPr>
          <w:rFonts w:ascii="Arial" w:eastAsia="SimSun" w:hAnsi="Arial" w:cs="Times New Roman"/>
          <w:b/>
          <w:bCs/>
          <w:i/>
          <w:sz w:val="32"/>
          <w:szCs w:val="20"/>
          <w:lang w:val="en-GB" w:eastAsia="zh-CN"/>
        </w:rPr>
      </w:pPr>
      <w:bookmarkStart w:id="0" w:name="OLE_LINK6"/>
      <w:bookmarkStart w:id="1" w:name="OLE_LINK5"/>
      <w:bookmarkStart w:id="2" w:name="_Hlk118698142"/>
      <w:r>
        <w:rPr>
          <w:rFonts w:ascii="Arial" w:eastAsia="SimSun" w:hAnsi="Arial" w:cs="Times New Roman"/>
          <w:b/>
          <w:bCs/>
          <w:sz w:val="24"/>
          <w:szCs w:val="20"/>
          <w:lang w:val="en-GB"/>
        </w:rPr>
        <w:t>3GPP T</w:t>
      </w:r>
      <w:bookmarkStart w:id="3" w:name="_Ref452454252"/>
      <w:bookmarkEnd w:id="3"/>
      <w:r>
        <w:rPr>
          <w:rFonts w:ascii="Arial" w:eastAsia="SimSun" w:hAnsi="Arial" w:cs="Times New Roman"/>
          <w:b/>
          <w:bCs/>
          <w:sz w:val="24"/>
          <w:szCs w:val="20"/>
          <w:lang w:val="en-GB"/>
        </w:rPr>
        <w:t xml:space="preserve">SG-RAN </w:t>
      </w:r>
      <w:r>
        <w:rPr>
          <w:rFonts w:ascii="Arial" w:eastAsia="SimSun" w:hAnsi="Arial" w:cs="Times New Roman"/>
          <w:b/>
          <w:sz w:val="24"/>
          <w:szCs w:val="20"/>
          <w:lang w:val="en-GB"/>
        </w:rPr>
        <w:t xml:space="preserve">WG4 </w:t>
      </w:r>
      <w:r w:rsidR="004818EB">
        <w:rPr>
          <w:rFonts w:ascii="Arial" w:eastAsia="SimSun" w:hAnsi="Arial" w:cs="Times New Roman"/>
          <w:b/>
          <w:sz w:val="24"/>
          <w:szCs w:val="20"/>
          <w:lang w:val="en-GB"/>
        </w:rPr>
        <w:t xml:space="preserve">Meeting </w:t>
      </w:r>
      <w:r w:rsidR="00445DA4">
        <w:rPr>
          <w:rFonts w:ascii="Arial" w:eastAsia="SimSun" w:hAnsi="Arial" w:cs="Times New Roman" w:hint="eastAsia"/>
          <w:b/>
          <w:sz w:val="24"/>
          <w:szCs w:val="20"/>
          <w:lang w:val="en-GB" w:eastAsia="zh-CN"/>
        </w:rPr>
        <w:t>#</w:t>
      </w:r>
      <w:r w:rsidR="008B6C12">
        <w:rPr>
          <w:rFonts w:ascii="Arial" w:eastAsia="SimSun" w:hAnsi="Arial" w:cs="Times New Roman"/>
          <w:b/>
          <w:sz w:val="24"/>
          <w:szCs w:val="20"/>
          <w:lang w:val="en-GB" w:eastAsia="zh-CN"/>
        </w:rPr>
        <w:t>10</w:t>
      </w:r>
      <w:r w:rsidR="003C49AE">
        <w:rPr>
          <w:rFonts w:ascii="Arial" w:eastAsia="SimSun" w:hAnsi="Arial" w:cs="Times New Roman"/>
          <w:b/>
          <w:sz w:val="24"/>
          <w:szCs w:val="20"/>
          <w:lang w:val="en-GB" w:eastAsia="zh-CN"/>
        </w:rPr>
        <w:t>8bis</w:t>
      </w:r>
      <w:r>
        <w:rPr>
          <w:rFonts w:ascii="Arial" w:eastAsia="SimSun" w:hAnsi="Arial" w:cs="Times New Roman"/>
          <w:b/>
          <w:sz w:val="24"/>
          <w:szCs w:val="20"/>
          <w:lang w:val="en-GB"/>
        </w:rPr>
        <w:t xml:space="preserve">              </w:t>
      </w:r>
      <w:r>
        <w:rPr>
          <w:rFonts w:ascii="Arial" w:eastAsia="SimSun" w:hAnsi="Arial" w:cs="Times New Roman"/>
          <w:b/>
          <w:bCs/>
          <w:sz w:val="24"/>
          <w:szCs w:val="20"/>
          <w:lang w:val="en-GB"/>
        </w:rPr>
        <w:tab/>
      </w:r>
      <w:r w:rsidR="00765C99" w:rsidRPr="00A467E9">
        <w:rPr>
          <w:rFonts w:ascii="Arial" w:eastAsia="SimSun" w:hAnsi="Arial" w:cs="Times New Roman"/>
          <w:b/>
          <w:bCs/>
          <w:sz w:val="24"/>
          <w:szCs w:val="20"/>
          <w:lang w:val="en-GB" w:eastAsia="ja-JP"/>
        </w:rPr>
        <w:t>R4-23</w:t>
      </w:r>
      <w:r w:rsidR="00A467E9" w:rsidRPr="00A467E9">
        <w:rPr>
          <w:rFonts w:ascii="Arial" w:eastAsia="SimSun" w:hAnsi="Arial" w:cs="Times New Roman"/>
          <w:b/>
          <w:bCs/>
          <w:sz w:val="24"/>
          <w:szCs w:val="20"/>
          <w:lang w:val="en-GB" w:eastAsia="ja-JP"/>
        </w:rPr>
        <w:t>15353</w:t>
      </w:r>
    </w:p>
    <w:bookmarkEnd w:id="0"/>
    <w:bookmarkEnd w:id="1"/>
    <w:bookmarkEnd w:id="2"/>
    <w:p w14:paraId="093D4906" w14:textId="08F13FAB" w:rsidR="00F82E50" w:rsidRDefault="003C49AE" w:rsidP="003E1CAF">
      <w:pPr>
        <w:tabs>
          <w:tab w:val="left" w:pos="1985"/>
        </w:tabs>
        <w:spacing w:line="240" w:lineRule="auto"/>
        <w:jc w:val="both"/>
        <w:rPr>
          <w:rFonts w:ascii="Arial" w:hAnsi="Arial" w:cs="Arial"/>
          <w:b/>
          <w:sz w:val="24"/>
          <w:lang w:val="en-GB" w:eastAsia="zh-CN"/>
        </w:rPr>
      </w:pPr>
      <w:r w:rsidRPr="003C49AE">
        <w:rPr>
          <w:rFonts w:ascii="Arial" w:hAnsi="Arial" w:cs="Arial"/>
          <w:b/>
          <w:sz w:val="24"/>
          <w:lang w:val="en-GB" w:eastAsia="zh-CN"/>
        </w:rPr>
        <w:t>Xiamen, China, October 09 – October 13, 2023</w:t>
      </w:r>
    </w:p>
    <w:p w14:paraId="2A244416" w14:textId="77777777" w:rsidR="003C49AE" w:rsidRPr="009E693F" w:rsidRDefault="003C49AE" w:rsidP="003E1CAF">
      <w:pPr>
        <w:tabs>
          <w:tab w:val="left" w:pos="1985"/>
        </w:tabs>
        <w:spacing w:line="240" w:lineRule="auto"/>
        <w:jc w:val="both"/>
        <w:rPr>
          <w:rFonts w:ascii="Arial" w:hAnsi="Arial" w:cs="Arial"/>
          <w:b/>
          <w:bCs/>
          <w:sz w:val="24"/>
          <w:szCs w:val="20"/>
          <w:lang w:val="en-GB" w:eastAsia="zh-CN"/>
        </w:rPr>
      </w:pPr>
    </w:p>
    <w:p w14:paraId="0855B11A" w14:textId="6ED360C2"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3C49AE">
        <w:rPr>
          <w:rFonts w:ascii="Arial" w:hAnsi="Arial" w:cs="Arial"/>
          <w:b/>
          <w:bCs/>
          <w:sz w:val="24"/>
          <w:szCs w:val="20"/>
          <w:lang w:val="en-GB" w:eastAsia="zh-CN"/>
        </w:rPr>
        <w:t>5.14.6.1</w:t>
      </w:r>
      <w:bookmarkStart w:id="4" w:name="_GoBack"/>
      <w:bookmarkEnd w:id="4"/>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5CAF8128" w14:textId="41AE5C7B" w:rsidR="00217934" w:rsidRDefault="00EA6ED9" w:rsidP="00217934">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3C1202">
        <w:rPr>
          <w:rFonts w:ascii="Arial" w:eastAsia="Calibri" w:hAnsi="Arial" w:cs="Arial"/>
          <w:b/>
          <w:bCs/>
          <w:sz w:val="24"/>
          <w:lang w:val="en-GB"/>
        </w:rPr>
        <w:t>Discussion</w:t>
      </w:r>
      <w:r w:rsidR="003C49AE">
        <w:rPr>
          <w:rFonts w:ascii="Arial" w:eastAsia="Calibri" w:hAnsi="Arial" w:cs="Arial"/>
          <w:b/>
          <w:bCs/>
          <w:sz w:val="24"/>
          <w:lang w:val="en-GB"/>
        </w:rPr>
        <w:t xml:space="preserve"> on UE</w:t>
      </w:r>
      <w:r w:rsidR="00765C99" w:rsidRPr="00765C99">
        <w:rPr>
          <w:rFonts w:ascii="Arial" w:eastAsia="Calibri" w:hAnsi="Arial" w:cs="Arial"/>
          <w:b/>
          <w:bCs/>
          <w:sz w:val="24"/>
          <w:lang w:val="en-GB"/>
        </w:rPr>
        <w:t xml:space="preserve"> demodulation requirements for </w:t>
      </w:r>
      <w:r w:rsidR="003C49AE">
        <w:rPr>
          <w:rFonts w:ascii="Arial" w:eastAsia="Calibri" w:hAnsi="Arial" w:cs="Arial"/>
          <w:b/>
          <w:bCs/>
          <w:sz w:val="24"/>
          <w:lang w:val="en-GB"/>
        </w:rPr>
        <w:t xml:space="preserve">dedicated spectrum </w:t>
      </w:r>
      <w:r w:rsidR="002B5ACB">
        <w:rPr>
          <w:rFonts w:ascii="Arial" w:eastAsia="Calibri" w:hAnsi="Arial" w:cs="Arial"/>
          <w:b/>
          <w:bCs/>
          <w:sz w:val="24"/>
          <w:lang w:val="en-GB"/>
        </w:rPr>
        <w:t>less than 5</w:t>
      </w:r>
      <w:r w:rsidR="003C49AE">
        <w:rPr>
          <w:rFonts w:ascii="Arial" w:eastAsia="Calibri" w:hAnsi="Arial" w:cs="Arial"/>
          <w:b/>
          <w:bCs/>
          <w:sz w:val="24"/>
          <w:lang w:val="en-GB"/>
        </w:rPr>
        <w:t>MHz</w:t>
      </w:r>
    </w:p>
    <w:p w14:paraId="5796B52C" w14:textId="53FABDC3"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3376E7">
      <w:pPr>
        <w:pStyle w:val="a8"/>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SimSun" w:hAnsi="Arial"/>
          <w:sz w:val="36"/>
        </w:rPr>
      </w:pPr>
      <w:r w:rsidRPr="0092173C">
        <w:rPr>
          <w:rFonts w:ascii="Arial" w:eastAsia="SimSun" w:hAnsi="Arial"/>
          <w:sz w:val="36"/>
        </w:rPr>
        <w:t>Introduction</w:t>
      </w:r>
    </w:p>
    <w:p w14:paraId="24B88185" w14:textId="27D6B28E" w:rsidR="00950FE8" w:rsidRDefault="002B5ACB" w:rsidP="002577C6">
      <w:pPr>
        <w:spacing w:afterLines="50" w:after="120"/>
        <w:jc w:val="both"/>
        <w:rPr>
          <w:lang w:eastAsia="zh-CN"/>
        </w:rPr>
      </w:pPr>
      <w:r>
        <w:rPr>
          <w:lang w:eastAsia="zh-CN"/>
        </w:rPr>
        <w:t>In RAN#10</w:t>
      </w:r>
      <w:r w:rsidR="0027642D">
        <w:rPr>
          <w:lang w:eastAsia="zh-CN"/>
        </w:rPr>
        <w:t>1</w:t>
      </w:r>
      <w:r w:rsidR="00FD469B">
        <w:rPr>
          <w:lang w:eastAsia="zh-CN"/>
        </w:rPr>
        <w:t xml:space="preserve"> meeting,</w:t>
      </w:r>
      <w:r w:rsidR="00A0407F">
        <w:rPr>
          <w:lang w:eastAsia="zh-CN"/>
        </w:rPr>
        <w:t xml:space="preserve"> the WID</w:t>
      </w:r>
      <w:r w:rsidR="000F63E2">
        <w:rPr>
          <w:lang w:eastAsia="zh-CN"/>
        </w:rPr>
        <w:t>[1]</w:t>
      </w:r>
      <w:r w:rsidR="00A0407F">
        <w:rPr>
          <w:lang w:eastAsia="zh-CN"/>
        </w:rPr>
        <w:t xml:space="preserve"> on </w:t>
      </w:r>
      <w:r>
        <w:rPr>
          <w:lang w:eastAsia="zh-CN"/>
        </w:rPr>
        <w:t>NR supporting dedicated spectrum less than 5MHz for FR1</w:t>
      </w:r>
      <w:r w:rsidR="00A0407F">
        <w:rPr>
          <w:lang w:eastAsia="zh-CN"/>
        </w:rPr>
        <w:t xml:space="preserve"> was approved with the following objective 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50FE8" w:rsidRPr="002530B4" w14:paraId="0F3331F4" w14:textId="77777777" w:rsidTr="0011098A">
        <w:tc>
          <w:tcPr>
            <w:tcW w:w="9847" w:type="dxa"/>
            <w:shd w:val="clear" w:color="auto" w:fill="auto"/>
          </w:tcPr>
          <w:p w14:paraId="30E81B52" w14:textId="3FFAE54D" w:rsidR="002B5ACB" w:rsidRPr="002B5ACB" w:rsidRDefault="00FD469B" w:rsidP="002B5ACB">
            <w:pPr>
              <w:rPr>
                <w:rFonts w:eastAsia="SimSun"/>
                <w:b/>
                <w:lang w:eastAsia="zh-CN"/>
              </w:rPr>
            </w:pPr>
            <w:r w:rsidRPr="002B5ACB">
              <w:rPr>
                <w:rFonts w:eastAsia="SimSun"/>
                <w:b/>
                <w:lang w:eastAsia="zh-CN"/>
              </w:rPr>
              <w:t>Core requirement</w:t>
            </w:r>
          </w:p>
          <w:p w14:paraId="22C8CC76" w14:textId="77777777" w:rsidR="002B5ACB" w:rsidRPr="002B5ACB" w:rsidRDefault="002B5ACB" w:rsidP="003376E7">
            <w:pPr>
              <w:numPr>
                <w:ilvl w:val="0"/>
                <w:numId w:val="3"/>
              </w:numPr>
              <w:overflowPunct w:val="0"/>
              <w:autoSpaceDE w:val="0"/>
              <w:autoSpaceDN w:val="0"/>
              <w:adjustRightInd w:val="0"/>
              <w:spacing w:after="180" w:line="240" w:lineRule="auto"/>
              <w:textAlignment w:val="baseline"/>
              <w:rPr>
                <w:rFonts w:eastAsia="SimSun" w:cs="Times New Roman"/>
                <w:iCs/>
                <w:szCs w:val="20"/>
                <w:lang w:eastAsia="zh-CN"/>
              </w:rPr>
            </w:pPr>
            <w:r w:rsidRPr="002B5ACB">
              <w:rPr>
                <w:rFonts w:eastAsia="SimSun" w:cs="Times New Roman"/>
                <w:iCs/>
                <w:szCs w:val="20"/>
                <w:lang w:eastAsia="zh-CN"/>
              </w:rPr>
              <w:t xml:space="preserve">Specify necessary RAN4 requirements to support deploying NR in spectrum allocations from approximately 3 MHz up to below 5 MHz [RAN4], including in bands n100, </w:t>
            </w:r>
            <w:r w:rsidRPr="002B5ACB">
              <w:rPr>
                <w:rFonts w:eastAsia="SimSun" w:cs="Times New Roman"/>
                <w:szCs w:val="20"/>
                <w:lang w:val="en-GB" w:eastAsia="zh-CN"/>
              </w:rPr>
              <w:t>n106, n26, n28 and n85</w:t>
            </w:r>
            <w:r w:rsidRPr="002B5ACB">
              <w:rPr>
                <w:rFonts w:eastAsia="SimSun" w:cs="Times New Roman"/>
                <w:iCs/>
                <w:szCs w:val="20"/>
                <w:lang w:eastAsia="zh-CN"/>
              </w:rPr>
              <w:t>:</w:t>
            </w:r>
          </w:p>
          <w:p w14:paraId="0C58981F" w14:textId="77777777" w:rsidR="002B5ACB" w:rsidRPr="002B5ACB" w:rsidRDefault="002B5ACB" w:rsidP="003376E7">
            <w:pPr>
              <w:numPr>
                <w:ilvl w:val="1"/>
                <w:numId w:val="3"/>
              </w:numPr>
              <w:overflowPunct w:val="0"/>
              <w:autoSpaceDE w:val="0"/>
              <w:autoSpaceDN w:val="0"/>
              <w:adjustRightInd w:val="0"/>
              <w:spacing w:after="180" w:line="240" w:lineRule="auto"/>
              <w:ind w:left="709" w:hanging="283"/>
              <w:textAlignment w:val="baseline"/>
              <w:rPr>
                <w:rFonts w:eastAsia="SimSun" w:cs="Times New Roman"/>
                <w:szCs w:val="20"/>
                <w:lang w:val="en-GB" w:eastAsia="zh-CN"/>
              </w:rPr>
            </w:pPr>
            <w:r w:rsidRPr="002B5ACB">
              <w:rPr>
                <w:rFonts w:eastAsia="SimSun" w:cs="Times New Roman"/>
                <w:szCs w:val="20"/>
                <w:lang w:val="en-GB" w:eastAsia="zh-CN"/>
              </w:rPr>
              <w:t>Specify system parameters (including channel and sync rasters) for the associated dedicated spectrum.</w:t>
            </w:r>
          </w:p>
          <w:p w14:paraId="3DD09B27" w14:textId="77777777" w:rsidR="002B5ACB" w:rsidRPr="002B5ACB" w:rsidRDefault="002B5ACB" w:rsidP="003376E7">
            <w:pPr>
              <w:numPr>
                <w:ilvl w:val="1"/>
                <w:numId w:val="3"/>
              </w:numPr>
              <w:overflowPunct w:val="0"/>
              <w:autoSpaceDE w:val="0"/>
              <w:autoSpaceDN w:val="0"/>
              <w:adjustRightInd w:val="0"/>
              <w:spacing w:after="180" w:line="240" w:lineRule="auto"/>
              <w:ind w:left="709" w:hanging="283"/>
              <w:textAlignment w:val="baseline"/>
              <w:rPr>
                <w:rFonts w:eastAsia="SimSun" w:cs="Times New Roman"/>
                <w:szCs w:val="20"/>
                <w:lang w:val="en-GB" w:eastAsia="zh-CN"/>
              </w:rPr>
            </w:pPr>
            <w:r w:rsidRPr="002B5ACB">
              <w:rPr>
                <w:rFonts w:eastAsia="SimSun" w:cs="Times New Roman"/>
                <w:szCs w:val="20"/>
                <w:lang w:val="en-GB" w:eastAsia="zh-CN"/>
              </w:rPr>
              <w:t>Minimize impact on RF requirements:</w:t>
            </w:r>
          </w:p>
          <w:p w14:paraId="06DD025C" w14:textId="77777777" w:rsidR="002B5ACB" w:rsidRPr="002B5ACB" w:rsidRDefault="002B5ACB" w:rsidP="003376E7">
            <w:pPr>
              <w:numPr>
                <w:ilvl w:val="2"/>
                <w:numId w:val="3"/>
              </w:numPr>
              <w:overflowPunct w:val="0"/>
              <w:autoSpaceDE w:val="0"/>
              <w:autoSpaceDN w:val="0"/>
              <w:adjustRightInd w:val="0"/>
              <w:spacing w:after="180" w:line="240" w:lineRule="auto"/>
              <w:textAlignment w:val="baseline"/>
              <w:rPr>
                <w:rFonts w:eastAsia="SimSun" w:cs="Times New Roman"/>
                <w:szCs w:val="20"/>
                <w:lang w:val="en-GB" w:eastAsia="zh-CN"/>
              </w:rPr>
            </w:pPr>
            <w:r w:rsidRPr="002B5ACB">
              <w:rPr>
                <w:rFonts w:eastAsia="SimSun" w:cs="Times New Roman"/>
                <w:szCs w:val="20"/>
                <w:lang w:val="en-GB" w:eastAsia="zh-CN"/>
              </w:rPr>
              <w:t>Reuse 5 MHz channel bandwidth at least for FRMCS use case (assuming co-located NR and GSM-R with same operator).</w:t>
            </w:r>
          </w:p>
          <w:p w14:paraId="67B03912" w14:textId="77777777" w:rsidR="002B5ACB" w:rsidRPr="002B5ACB" w:rsidRDefault="002B5ACB" w:rsidP="003376E7">
            <w:pPr>
              <w:numPr>
                <w:ilvl w:val="2"/>
                <w:numId w:val="3"/>
              </w:numPr>
              <w:overflowPunct w:val="0"/>
              <w:autoSpaceDE w:val="0"/>
              <w:autoSpaceDN w:val="0"/>
              <w:adjustRightInd w:val="0"/>
              <w:spacing w:after="180" w:line="240" w:lineRule="auto"/>
              <w:textAlignment w:val="baseline"/>
              <w:rPr>
                <w:rFonts w:eastAsia="SimSun" w:cs="Times New Roman"/>
                <w:szCs w:val="20"/>
                <w:lang w:val="en-GB" w:eastAsia="zh-CN"/>
              </w:rPr>
            </w:pPr>
            <w:r w:rsidRPr="002B5ACB">
              <w:rPr>
                <w:rFonts w:eastAsia="SimSun" w:cs="Times New Roman"/>
                <w:szCs w:val="20"/>
                <w:lang w:val="en-GB" w:eastAsia="zh-CN"/>
              </w:rPr>
              <w:t>Specify the required RF requirements for optional 3 MHz channel bandwidth in bands n100, n106, n26, n28 and n85.</w:t>
            </w:r>
          </w:p>
          <w:p w14:paraId="6E8A4379" w14:textId="77777777" w:rsidR="002B5ACB" w:rsidRPr="002B5ACB" w:rsidRDefault="002B5ACB" w:rsidP="003376E7">
            <w:pPr>
              <w:numPr>
                <w:ilvl w:val="1"/>
                <w:numId w:val="3"/>
              </w:numPr>
              <w:overflowPunct w:val="0"/>
              <w:autoSpaceDE w:val="0"/>
              <w:autoSpaceDN w:val="0"/>
              <w:adjustRightInd w:val="0"/>
              <w:spacing w:after="180" w:line="240" w:lineRule="auto"/>
              <w:ind w:left="709" w:hanging="283"/>
              <w:textAlignment w:val="baseline"/>
              <w:rPr>
                <w:rFonts w:eastAsia="SimSun" w:cs="Times New Roman"/>
                <w:szCs w:val="20"/>
                <w:lang w:val="en-GB" w:eastAsia="zh-CN"/>
              </w:rPr>
            </w:pPr>
            <w:r w:rsidRPr="002B5ACB">
              <w:rPr>
                <w:rFonts w:eastAsia="SimSun" w:cs="Times New Roman" w:hint="eastAsia"/>
                <w:szCs w:val="20"/>
                <w:lang w:val="en-GB" w:eastAsia="zh-CN"/>
              </w:rPr>
              <w:t>S</w:t>
            </w:r>
            <w:r w:rsidRPr="002B5ACB">
              <w:rPr>
                <w:rFonts w:eastAsia="SimSun" w:cs="Times New Roman"/>
                <w:szCs w:val="20"/>
                <w:lang w:val="en-GB" w:eastAsia="zh-CN"/>
              </w:rPr>
              <w:t>pecify RRM requirements while minimizing specification impact to support operation in dedicated spectrum allocations from approximately 3 MHz up to below 5 MHz.</w:t>
            </w:r>
          </w:p>
          <w:p w14:paraId="13F88F6F" w14:textId="41A34893" w:rsidR="002B5ACB" w:rsidRPr="002B5ACB" w:rsidRDefault="002B5ACB" w:rsidP="002B5ACB">
            <w:pPr>
              <w:pStyle w:val="a8"/>
              <w:ind w:left="470"/>
              <w:rPr>
                <w:rFonts w:eastAsia="SimSun"/>
                <w:lang w:eastAsia="zh-CN"/>
              </w:rPr>
            </w:pPr>
          </w:p>
          <w:p w14:paraId="30241289" w14:textId="77777777" w:rsidR="002B5ACB" w:rsidRPr="002B5ACB" w:rsidRDefault="002B5ACB" w:rsidP="002B5ACB">
            <w:pPr>
              <w:pStyle w:val="a8"/>
              <w:ind w:left="470"/>
              <w:rPr>
                <w:rFonts w:eastAsia="SimSun"/>
                <w:lang w:val="en-US" w:eastAsia="zh-CN"/>
              </w:rPr>
            </w:pPr>
          </w:p>
          <w:p w14:paraId="2A3E9BFD" w14:textId="46BA4502" w:rsidR="00950FE8" w:rsidRPr="002B5ACB" w:rsidRDefault="00950FE8" w:rsidP="002B5ACB">
            <w:pPr>
              <w:rPr>
                <w:rFonts w:eastAsia="SimSun"/>
                <w:b/>
                <w:lang w:eastAsia="zh-CN"/>
              </w:rPr>
            </w:pPr>
            <w:r w:rsidRPr="002B5ACB">
              <w:rPr>
                <w:rFonts w:eastAsia="SimSun" w:hint="eastAsia"/>
                <w:b/>
                <w:lang w:eastAsia="zh-CN"/>
              </w:rPr>
              <w:t>P</w:t>
            </w:r>
            <w:r w:rsidRPr="002B5ACB">
              <w:rPr>
                <w:rFonts w:eastAsia="SimSun"/>
                <w:b/>
                <w:lang w:eastAsia="zh-CN"/>
              </w:rPr>
              <w:t>erformance requirement</w:t>
            </w:r>
          </w:p>
          <w:p w14:paraId="3A52AE5E" w14:textId="77777777" w:rsidR="002B5ACB" w:rsidRPr="002B5ACB" w:rsidRDefault="002B5ACB" w:rsidP="002B5ACB">
            <w:pPr>
              <w:overflowPunct w:val="0"/>
              <w:autoSpaceDE w:val="0"/>
              <w:autoSpaceDN w:val="0"/>
              <w:adjustRightInd w:val="0"/>
              <w:spacing w:after="180" w:line="240" w:lineRule="auto"/>
              <w:textAlignment w:val="baseline"/>
              <w:rPr>
                <w:rFonts w:eastAsia="SimSun" w:cs="Times New Roman"/>
                <w:iCs/>
                <w:szCs w:val="20"/>
                <w:lang w:eastAsia="zh-CN"/>
              </w:rPr>
            </w:pPr>
            <w:r w:rsidRPr="002B5ACB">
              <w:rPr>
                <w:rFonts w:eastAsia="SimSun" w:cs="Times New Roman"/>
                <w:iCs/>
                <w:szCs w:val="20"/>
                <w:lang w:eastAsia="zh-CN"/>
              </w:rPr>
              <w:t>Specify necessary UE/BS performance requirements for NR operation in dedicated FDD FR1 spectrum allocations from approximately 3MHz up to below 5MHz, corresponding to the core requirements:</w:t>
            </w:r>
          </w:p>
          <w:p w14:paraId="10F8288A" w14:textId="77777777" w:rsidR="002B5ACB" w:rsidRPr="002B5ACB" w:rsidRDefault="002B5ACB" w:rsidP="003376E7">
            <w:pPr>
              <w:numPr>
                <w:ilvl w:val="0"/>
                <w:numId w:val="3"/>
              </w:numPr>
              <w:overflowPunct w:val="0"/>
              <w:autoSpaceDE w:val="0"/>
              <w:autoSpaceDN w:val="0"/>
              <w:adjustRightInd w:val="0"/>
              <w:spacing w:after="180" w:line="240" w:lineRule="auto"/>
              <w:textAlignment w:val="baseline"/>
              <w:rPr>
                <w:rFonts w:eastAsia="SimSun" w:cs="Times New Roman"/>
                <w:iCs/>
                <w:szCs w:val="20"/>
                <w:lang w:eastAsia="zh-CN"/>
              </w:rPr>
            </w:pPr>
            <w:r w:rsidRPr="002B5ACB">
              <w:rPr>
                <w:rFonts w:eastAsia="SimSun" w:cs="Times New Roman" w:hint="eastAsia"/>
                <w:iCs/>
                <w:szCs w:val="20"/>
                <w:lang w:eastAsia="zh-CN"/>
              </w:rPr>
              <w:t>S</w:t>
            </w:r>
            <w:r w:rsidRPr="002B5ACB">
              <w:rPr>
                <w:rFonts w:eastAsia="SimSun" w:cs="Times New Roman"/>
                <w:iCs/>
                <w:szCs w:val="20"/>
                <w:lang w:eastAsia="zh-CN"/>
              </w:rPr>
              <w:t>pecify necessary RRM performance requirements (RAN4)</w:t>
            </w:r>
          </w:p>
          <w:p w14:paraId="1B37E830" w14:textId="77777777" w:rsidR="002B5ACB" w:rsidRPr="002B5ACB" w:rsidRDefault="002B5ACB" w:rsidP="003376E7">
            <w:pPr>
              <w:numPr>
                <w:ilvl w:val="0"/>
                <w:numId w:val="3"/>
              </w:numPr>
              <w:overflowPunct w:val="0"/>
              <w:autoSpaceDE w:val="0"/>
              <w:autoSpaceDN w:val="0"/>
              <w:adjustRightInd w:val="0"/>
              <w:spacing w:after="180" w:line="240" w:lineRule="auto"/>
              <w:textAlignment w:val="baseline"/>
              <w:rPr>
                <w:rFonts w:eastAsia="SimSun" w:cs="Times New Roman"/>
                <w:iCs/>
                <w:szCs w:val="20"/>
                <w:lang w:eastAsia="zh-CN"/>
              </w:rPr>
            </w:pPr>
            <w:r w:rsidRPr="002B5ACB">
              <w:rPr>
                <w:rFonts w:eastAsia="SimSun" w:cs="Times New Roman"/>
                <w:iCs/>
                <w:szCs w:val="20"/>
                <w:lang w:eastAsia="zh-CN"/>
              </w:rPr>
              <w:t>Specify necessary UE demodulation performance and CSI reporting requirements (RAN4)</w:t>
            </w:r>
          </w:p>
          <w:p w14:paraId="4AD339CD" w14:textId="77777777" w:rsidR="002B5ACB" w:rsidRPr="002B5ACB" w:rsidRDefault="002B5ACB" w:rsidP="003376E7">
            <w:pPr>
              <w:numPr>
                <w:ilvl w:val="0"/>
                <w:numId w:val="3"/>
              </w:numPr>
              <w:overflowPunct w:val="0"/>
              <w:autoSpaceDE w:val="0"/>
              <w:autoSpaceDN w:val="0"/>
              <w:adjustRightInd w:val="0"/>
              <w:spacing w:after="180" w:line="240" w:lineRule="auto"/>
              <w:textAlignment w:val="baseline"/>
              <w:rPr>
                <w:rFonts w:eastAsia="SimSun" w:cs="Times New Roman"/>
                <w:iCs/>
                <w:szCs w:val="20"/>
                <w:lang w:eastAsia="zh-CN"/>
              </w:rPr>
            </w:pPr>
            <w:r w:rsidRPr="002B5ACB">
              <w:rPr>
                <w:rFonts w:eastAsia="SimSun" w:cs="Times New Roman"/>
                <w:iCs/>
                <w:szCs w:val="20"/>
                <w:lang w:eastAsia="zh-CN"/>
              </w:rPr>
              <w:t>Specify necessary BS demodulation performance requirements (RAN4)</w:t>
            </w:r>
          </w:p>
          <w:p w14:paraId="245D4870" w14:textId="77777777" w:rsidR="002B5ACB" w:rsidRPr="002B5ACB" w:rsidRDefault="002B5ACB" w:rsidP="003376E7">
            <w:pPr>
              <w:numPr>
                <w:ilvl w:val="0"/>
                <w:numId w:val="3"/>
              </w:numPr>
              <w:overflowPunct w:val="0"/>
              <w:autoSpaceDE w:val="0"/>
              <w:autoSpaceDN w:val="0"/>
              <w:adjustRightInd w:val="0"/>
              <w:spacing w:after="180" w:line="240" w:lineRule="auto"/>
              <w:textAlignment w:val="baseline"/>
              <w:rPr>
                <w:rFonts w:eastAsia="SimSun" w:cs="Times New Roman"/>
                <w:iCs/>
                <w:szCs w:val="20"/>
                <w:lang w:eastAsia="zh-CN"/>
              </w:rPr>
            </w:pPr>
            <w:r w:rsidRPr="002B5ACB">
              <w:rPr>
                <w:rFonts w:eastAsia="SimSun" w:cs="Times New Roman"/>
                <w:iCs/>
                <w:szCs w:val="20"/>
                <w:lang w:eastAsia="zh-CN"/>
              </w:rPr>
              <w:t>Specify necessary BS conformance tests (RAN4)</w:t>
            </w:r>
          </w:p>
          <w:p w14:paraId="092C9A96" w14:textId="0762DAD5" w:rsidR="00950FE8" w:rsidRPr="002B5ACB" w:rsidRDefault="00950FE8" w:rsidP="002B5ACB">
            <w:pPr>
              <w:widowControl w:val="0"/>
              <w:spacing w:after="0" w:line="240" w:lineRule="auto"/>
              <w:jc w:val="both"/>
              <w:rPr>
                <w:kern w:val="2"/>
                <w:lang w:eastAsia="zh-CN"/>
              </w:rPr>
            </w:pPr>
          </w:p>
        </w:tc>
      </w:tr>
    </w:tbl>
    <w:p w14:paraId="45D550CF" w14:textId="589B131C" w:rsidR="00950FE8" w:rsidRDefault="00950FE8" w:rsidP="002577C6">
      <w:pPr>
        <w:spacing w:afterLines="50" w:after="120"/>
        <w:jc w:val="both"/>
        <w:rPr>
          <w:lang w:eastAsia="zh-CN"/>
        </w:rPr>
      </w:pPr>
    </w:p>
    <w:p w14:paraId="703E6A96" w14:textId="5EDDBB9B" w:rsidR="00950FE8" w:rsidRDefault="002B5ACB" w:rsidP="00DF1841">
      <w:pPr>
        <w:spacing w:line="257" w:lineRule="auto"/>
        <w:jc w:val="both"/>
        <w:rPr>
          <w:lang w:eastAsia="zh-CN"/>
        </w:rPr>
      </w:pPr>
      <w:r>
        <w:rPr>
          <w:lang w:eastAsia="zh-CN"/>
        </w:rPr>
        <w:t>T</w:t>
      </w:r>
      <w:r w:rsidR="00950FE8" w:rsidRPr="00950FE8">
        <w:rPr>
          <w:lang w:eastAsia="zh-CN"/>
        </w:rPr>
        <w:t>he performance part of</w:t>
      </w:r>
      <w:r w:rsidR="000644DC">
        <w:rPr>
          <w:lang w:eastAsia="zh-CN"/>
        </w:rPr>
        <w:t xml:space="preserve"> </w:t>
      </w:r>
      <w:r w:rsidR="00950FE8" w:rsidRPr="00950FE8">
        <w:rPr>
          <w:lang w:eastAsia="zh-CN"/>
        </w:rPr>
        <w:t>demodulation requirement will be discussed from this m</w:t>
      </w:r>
      <w:r w:rsidR="00950FE8">
        <w:rPr>
          <w:lang w:eastAsia="zh-CN"/>
        </w:rPr>
        <w:t xml:space="preserve">eeting. </w:t>
      </w:r>
      <w:r w:rsidR="00950FE8">
        <w:rPr>
          <w:rFonts w:hint="eastAsia"/>
          <w:lang w:eastAsia="zh-CN"/>
        </w:rPr>
        <w:t>I</w:t>
      </w:r>
      <w:r w:rsidR="00950FE8">
        <w:rPr>
          <w:lang w:eastAsia="zh-CN"/>
        </w:rPr>
        <w:t xml:space="preserve">n this contribution, the initial view on the test scope </w:t>
      </w:r>
      <w:r>
        <w:rPr>
          <w:lang w:eastAsia="zh-CN"/>
        </w:rPr>
        <w:t xml:space="preserve">and simulation parameters </w:t>
      </w:r>
      <w:r w:rsidR="000B1DD9">
        <w:rPr>
          <w:lang w:eastAsia="zh-CN"/>
        </w:rPr>
        <w:t>of</w:t>
      </w:r>
      <w:r w:rsidR="00950FE8">
        <w:rPr>
          <w:lang w:eastAsia="zh-CN"/>
        </w:rPr>
        <w:t xml:space="preserve"> </w:t>
      </w:r>
      <w:r>
        <w:rPr>
          <w:lang w:eastAsia="zh-CN"/>
        </w:rPr>
        <w:t>UE</w:t>
      </w:r>
      <w:r w:rsidR="00950FE8">
        <w:rPr>
          <w:lang w:eastAsia="zh-CN"/>
        </w:rPr>
        <w:t xml:space="preserve"> demodulation requirement </w:t>
      </w:r>
      <w:r>
        <w:rPr>
          <w:lang w:eastAsia="zh-CN"/>
        </w:rPr>
        <w:t>for PBCH</w:t>
      </w:r>
      <w:r w:rsidR="00AF1A58">
        <w:rPr>
          <w:lang w:eastAsia="zh-CN"/>
        </w:rPr>
        <w:t xml:space="preserve"> and PDCCH</w:t>
      </w:r>
      <w:r>
        <w:rPr>
          <w:lang w:eastAsia="zh-CN"/>
        </w:rPr>
        <w:t xml:space="preserve"> </w:t>
      </w:r>
      <w:r w:rsidR="00AF1A58">
        <w:rPr>
          <w:lang w:eastAsia="zh-CN"/>
        </w:rPr>
        <w:t>are</w:t>
      </w:r>
      <w:r w:rsidR="00950FE8">
        <w:rPr>
          <w:lang w:eastAsia="zh-CN"/>
        </w:rPr>
        <w:t xml:space="preserve"> </w:t>
      </w:r>
      <w:r w:rsidR="00950FE8">
        <w:rPr>
          <w:rFonts w:hint="eastAsia"/>
          <w:lang w:eastAsia="zh-CN"/>
        </w:rPr>
        <w:t>provided</w:t>
      </w:r>
      <w:r w:rsidR="00DF1841">
        <w:rPr>
          <w:rFonts w:hint="eastAsia"/>
          <w:lang w:eastAsia="zh-CN"/>
        </w:rPr>
        <w:t>.</w:t>
      </w:r>
    </w:p>
    <w:p w14:paraId="37009C93" w14:textId="77777777" w:rsidR="00777A65" w:rsidRPr="00777A65" w:rsidRDefault="00777A65"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sidRPr="00777A65">
        <w:rPr>
          <w:rFonts w:ascii="Arial" w:eastAsia="MS Mincho" w:hAnsi="Arial" w:cs="Times New Roman"/>
          <w:sz w:val="36"/>
          <w:szCs w:val="20"/>
          <w:lang w:eastAsia="ja-JP"/>
        </w:rPr>
        <w:lastRenderedPageBreak/>
        <w:t>2</w:t>
      </w:r>
      <w:r w:rsidRPr="00777A65">
        <w:rPr>
          <w:rFonts w:ascii="Arial" w:eastAsia="MS Mincho" w:hAnsi="Arial" w:cs="Times New Roman"/>
          <w:sz w:val="36"/>
          <w:szCs w:val="20"/>
          <w:lang w:eastAsia="ja-JP"/>
        </w:rPr>
        <w:tab/>
        <w:t>Discussion</w:t>
      </w:r>
    </w:p>
    <w:p w14:paraId="2D8388AC" w14:textId="0D0C3150" w:rsidR="00777A65" w:rsidRDefault="00777A65" w:rsidP="00777A65">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eastAsia="ja-JP"/>
        </w:rPr>
      </w:pPr>
      <w:r w:rsidRPr="00777A65">
        <w:rPr>
          <w:rFonts w:ascii="Arial" w:eastAsia="MS Mincho" w:hAnsi="Arial" w:cs="Times New Roman"/>
          <w:sz w:val="32"/>
          <w:szCs w:val="20"/>
          <w:lang w:eastAsia="ja-JP"/>
        </w:rPr>
        <w:t>2.1</w:t>
      </w:r>
      <w:r w:rsidRPr="00777A65">
        <w:rPr>
          <w:rFonts w:ascii="Arial" w:eastAsia="MS Mincho" w:hAnsi="Arial" w:cs="Times New Roman"/>
          <w:sz w:val="32"/>
          <w:szCs w:val="20"/>
          <w:lang w:eastAsia="ja-JP"/>
        </w:rPr>
        <w:tab/>
      </w:r>
      <w:r>
        <w:rPr>
          <w:rFonts w:ascii="Arial" w:eastAsia="MS Mincho" w:hAnsi="Arial" w:cs="Times New Roman"/>
          <w:sz w:val="32"/>
          <w:szCs w:val="20"/>
          <w:lang w:eastAsia="ja-JP"/>
        </w:rPr>
        <w:t xml:space="preserve">Test scope of </w:t>
      </w:r>
      <w:r w:rsidR="00054A2E">
        <w:rPr>
          <w:rFonts w:ascii="Arial" w:eastAsia="MS Mincho" w:hAnsi="Arial" w:cs="Times New Roman"/>
          <w:sz w:val="32"/>
          <w:szCs w:val="20"/>
          <w:lang w:eastAsia="ja-JP"/>
        </w:rPr>
        <w:t>UE</w:t>
      </w:r>
      <w:r w:rsidR="002A4866">
        <w:rPr>
          <w:rFonts w:ascii="Arial" w:eastAsia="MS Mincho" w:hAnsi="Arial" w:cs="Times New Roman"/>
          <w:sz w:val="32"/>
          <w:szCs w:val="20"/>
          <w:lang w:eastAsia="ja-JP"/>
        </w:rPr>
        <w:t xml:space="preserve"> demodulation requirement</w:t>
      </w:r>
    </w:p>
    <w:p w14:paraId="537AB93C" w14:textId="77777777" w:rsidR="00166F38" w:rsidRDefault="00166F38" w:rsidP="00C82683">
      <w:pPr>
        <w:jc w:val="both"/>
        <w:rPr>
          <w:rFonts w:eastAsia="맑은 고딕"/>
          <w:lang w:eastAsia="ko-KR"/>
        </w:rPr>
      </w:pPr>
    </w:p>
    <w:p w14:paraId="7F37EEE7" w14:textId="13977786" w:rsidR="00A8518A" w:rsidRDefault="00602285" w:rsidP="00C82683">
      <w:pPr>
        <w:jc w:val="both"/>
        <w:rPr>
          <w:rFonts w:eastAsia="맑은 고딕"/>
          <w:lang w:eastAsia="ko-KR"/>
        </w:rPr>
      </w:pPr>
      <w:r>
        <w:rPr>
          <w:rFonts w:eastAsia="맑은 고딕" w:hint="eastAsia"/>
          <w:lang w:eastAsia="ko-KR"/>
        </w:rPr>
        <w:t>According to RAN1</w:t>
      </w:r>
      <w:r>
        <w:rPr>
          <w:rFonts w:eastAsia="맑은 고딕"/>
          <w:lang w:eastAsia="ko-KR"/>
        </w:rPr>
        <w:t xml:space="preserve"> agreement</w:t>
      </w:r>
      <w:r w:rsidR="00AF253C">
        <w:rPr>
          <w:rFonts w:eastAsia="맑은 고딕"/>
          <w:lang w:eastAsia="ko-KR"/>
        </w:rPr>
        <w:t xml:space="preserve"> 12</w:t>
      </w:r>
      <w:r w:rsidR="00984DBF">
        <w:rPr>
          <w:rFonts w:eastAsia="맑은 고딕"/>
          <w:lang w:eastAsia="ko-KR"/>
        </w:rPr>
        <w:t>P</w:t>
      </w:r>
      <w:r w:rsidR="00AF253C">
        <w:rPr>
          <w:rFonts w:eastAsia="맑은 고딕"/>
          <w:lang w:eastAsia="ko-KR"/>
        </w:rPr>
        <w:t xml:space="preserve">RB </w:t>
      </w:r>
      <w:r w:rsidR="00E03B0F">
        <w:rPr>
          <w:rFonts w:eastAsia="맑은 고딕" w:hint="eastAsia"/>
          <w:lang w:eastAsia="ko-KR"/>
        </w:rPr>
        <w:t>punctured PBCH</w:t>
      </w:r>
      <w:r w:rsidR="00AF253C">
        <w:rPr>
          <w:rFonts w:eastAsia="맑은 고딕"/>
          <w:lang w:eastAsia="ko-KR"/>
        </w:rPr>
        <w:t xml:space="preserve"> </w:t>
      </w:r>
      <w:r>
        <w:rPr>
          <w:rFonts w:eastAsia="맑은 고딕"/>
          <w:lang w:eastAsia="ko-KR"/>
        </w:rPr>
        <w:t>is supported</w:t>
      </w:r>
      <w:r w:rsidR="00AF253C">
        <w:rPr>
          <w:rFonts w:eastAsia="맑은 고딕"/>
          <w:lang w:eastAsia="ko-KR"/>
        </w:rPr>
        <w:t xml:space="preserve"> for 3 MHz channel bandwidth. </w:t>
      </w:r>
      <w:r w:rsidR="00E42DC1">
        <w:rPr>
          <w:rFonts w:eastAsia="맑은 고딕"/>
          <w:lang w:eastAsia="ko-KR"/>
        </w:rPr>
        <w:t>U</w:t>
      </w:r>
      <w:r w:rsidR="00AF253C">
        <w:rPr>
          <w:rFonts w:eastAsia="맑은 고딕"/>
          <w:lang w:eastAsia="ko-KR"/>
        </w:rPr>
        <w:t>pper 4</w:t>
      </w:r>
      <w:r w:rsidR="00984DBF">
        <w:rPr>
          <w:rFonts w:eastAsia="맑은 고딕"/>
          <w:lang w:eastAsia="ko-KR"/>
        </w:rPr>
        <w:t>P</w:t>
      </w:r>
      <w:r w:rsidR="00AF253C">
        <w:rPr>
          <w:rFonts w:eastAsia="맑은 고딕"/>
          <w:lang w:eastAsia="ko-KR"/>
        </w:rPr>
        <w:t>RB and lower 4</w:t>
      </w:r>
      <w:r w:rsidR="00984DBF">
        <w:rPr>
          <w:rFonts w:eastAsia="맑은 고딕"/>
          <w:lang w:eastAsia="ko-KR"/>
        </w:rPr>
        <w:t>P</w:t>
      </w:r>
      <w:r w:rsidR="00AF253C">
        <w:rPr>
          <w:rFonts w:eastAsia="맑은 고딕"/>
          <w:lang w:eastAsia="ko-KR"/>
        </w:rPr>
        <w:t>RB would be punctured</w:t>
      </w:r>
      <w:r w:rsidR="00B8548A">
        <w:rPr>
          <w:rFonts w:eastAsia="맑은 고딕"/>
          <w:lang w:eastAsia="ko-KR"/>
        </w:rPr>
        <w:t xml:space="preserve"> or not used</w:t>
      </w:r>
      <w:r w:rsidR="00AF253C">
        <w:rPr>
          <w:rFonts w:eastAsia="맑은 고딕"/>
          <w:lang w:eastAsia="ko-KR"/>
        </w:rPr>
        <w:t xml:space="preserve">, </w:t>
      </w:r>
      <w:r w:rsidR="00B8548A">
        <w:rPr>
          <w:rFonts w:eastAsia="맑은 고딕"/>
          <w:lang w:eastAsia="ko-KR"/>
        </w:rPr>
        <w:t>so</w:t>
      </w:r>
      <w:r w:rsidR="00AF253C">
        <w:rPr>
          <w:rFonts w:eastAsia="맑은 고딕"/>
          <w:lang w:eastAsia="ko-KR"/>
        </w:rPr>
        <w:t xml:space="preserve"> </w:t>
      </w:r>
      <w:r w:rsidR="0055710A">
        <w:rPr>
          <w:rFonts w:eastAsia="맑은 고딕"/>
          <w:lang w:eastAsia="ko-KR"/>
        </w:rPr>
        <w:t>proper</w:t>
      </w:r>
      <w:r w:rsidR="00984DBF">
        <w:rPr>
          <w:rFonts w:eastAsia="맑은 고딕"/>
          <w:lang w:eastAsia="ko-KR"/>
        </w:rPr>
        <w:t xml:space="preserve"> </w:t>
      </w:r>
      <w:r w:rsidR="00AF253C">
        <w:rPr>
          <w:rFonts w:eastAsia="맑은 고딕"/>
          <w:lang w:eastAsia="ko-KR"/>
        </w:rPr>
        <w:t>UE</w:t>
      </w:r>
      <w:r w:rsidR="0055710A">
        <w:rPr>
          <w:rFonts w:eastAsia="맑은 고딕"/>
          <w:lang w:eastAsia="ko-KR"/>
        </w:rPr>
        <w:t xml:space="preserve"> supporting 3 MHz channel bandwidth</w:t>
      </w:r>
      <w:r w:rsidR="00AF253C">
        <w:rPr>
          <w:rFonts w:eastAsia="맑은 고딕"/>
          <w:lang w:eastAsia="ko-KR"/>
        </w:rPr>
        <w:t xml:space="preserve"> would not be expected to receive upper and lower 4 RB. </w:t>
      </w:r>
      <w:r w:rsidR="000E4D6F">
        <w:rPr>
          <w:rFonts w:eastAsia="맑은 고딕"/>
          <w:lang w:eastAsia="ko-KR"/>
        </w:rPr>
        <w:t xml:space="preserve">Since </w:t>
      </w:r>
      <w:r w:rsidR="00EF3608">
        <w:rPr>
          <w:rFonts w:eastAsia="맑은 고딕"/>
          <w:lang w:eastAsia="ko-KR"/>
        </w:rPr>
        <w:t xml:space="preserve">part of </w:t>
      </w:r>
      <w:r w:rsidR="000E4D6F">
        <w:rPr>
          <w:rFonts w:eastAsia="맑은 고딕"/>
          <w:lang w:eastAsia="ko-KR"/>
        </w:rPr>
        <w:t xml:space="preserve">PBCH and DMRS are punctured, performance </w:t>
      </w:r>
      <w:r w:rsidR="004E7304">
        <w:rPr>
          <w:rFonts w:eastAsia="맑은 고딕"/>
          <w:lang w:eastAsia="ko-KR"/>
        </w:rPr>
        <w:t>loss</w:t>
      </w:r>
      <w:r w:rsidR="000E4D6F">
        <w:rPr>
          <w:rFonts w:eastAsia="맑은 고딕"/>
          <w:lang w:eastAsia="ko-KR"/>
        </w:rPr>
        <w:t xml:space="preserve"> are expected. Therefore, it is necessary to verify the UE demodulation requirement for 12</w:t>
      </w:r>
      <w:r w:rsidR="00984DBF">
        <w:rPr>
          <w:rFonts w:eastAsia="맑은 고딕"/>
          <w:lang w:eastAsia="ko-KR"/>
        </w:rPr>
        <w:t>P</w:t>
      </w:r>
      <w:r w:rsidR="000E4D6F">
        <w:rPr>
          <w:rFonts w:eastAsia="맑은 고딕"/>
          <w:lang w:eastAsia="ko-KR"/>
        </w:rPr>
        <w:t xml:space="preserve">RB </w:t>
      </w:r>
      <w:r w:rsidR="00A8518A">
        <w:rPr>
          <w:rFonts w:eastAsia="맑은 고딕"/>
          <w:lang w:eastAsia="ko-KR"/>
        </w:rPr>
        <w:t>PBCH</w:t>
      </w:r>
      <w:r w:rsidR="000E4D6F">
        <w:rPr>
          <w:rFonts w:eastAsia="맑은 고딕"/>
          <w:lang w:eastAsia="ko-KR"/>
        </w:rPr>
        <w:t xml:space="preserve"> in 3 MHz channel bandwidth. </w:t>
      </w:r>
      <w:r w:rsidR="0055710A">
        <w:rPr>
          <w:rFonts w:eastAsia="맑은 고딕"/>
          <w:lang w:eastAsia="ko-KR"/>
        </w:rPr>
        <w:t>Unlike 3MHz channel bandwidth</w:t>
      </w:r>
      <w:r w:rsidR="00FD3227">
        <w:rPr>
          <w:rFonts w:eastAsia="맑은 고딕"/>
          <w:lang w:eastAsia="ko-KR"/>
        </w:rPr>
        <w:t>, for 5</w:t>
      </w:r>
      <w:r w:rsidR="008D7969">
        <w:rPr>
          <w:rFonts w:eastAsia="맑은 고딕"/>
          <w:lang w:eastAsia="ko-KR"/>
        </w:rPr>
        <w:t xml:space="preserve"> MHz channel bandwidth, 20</w:t>
      </w:r>
      <w:r w:rsidR="00984DBF">
        <w:rPr>
          <w:rFonts w:eastAsia="맑은 고딕"/>
          <w:lang w:eastAsia="ko-KR"/>
        </w:rPr>
        <w:t>P</w:t>
      </w:r>
      <w:r w:rsidR="008D7969">
        <w:rPr>
          <w:rFonts w:eastAsia="맑은 고딕"/>
          <w:lang w:eastAsia="ko-KR"/>
        </w:rPr>
        <w:t>RB PBCH</w:t>
      </w:r>
      <w:r w:rsidR="00FD3227">
        <w:rPr>
          <w:rFonts w:eastAsia="맑은 고딕"/>
          <w:lang w:eastAsia="ko-KR"/>
        </w:rPr>
        <w:t xml:space="preserve"> is supported as legacy. In our view, the performance is no</w:t>
      </w:r>
      <w:r w:rsidR="000732E0">
        <w:rPr>
          <w:rFonts w:eastAsia="맑은 고딕"/>
          <w:lang w:eastAsia="ko-KR"/>
        </w:rPr>
        <w:t>t much different form the legacy</w:t>
      </w:r>
      <w:r w:rsidR="00FD3227">
        <w:rPr>
          <w:rFonts w:eastAsia="맑은 고딕"/>
          <w:lang w:eastAsia="ko-KR"/>
        </w:rPr>
        <w:t>. So, we think additional requirement is not necessary</w:t>
      </w:r>
      <w:r w:rsidR="0055710A">
        <w:rPr>
          <w:rFonts w:eastAsia="맑은 고딕"/>
          <w:lang w:eastAsia="ko-KR"/>
        </w:rPr>
        <w:t xml:space="preserve"> for 20PRB SSB in 5MHz channel bandwidth</w:t>
      </w:r>
      <w:r w:rsidR="00FD3227">
        <w:rPr>
          <w:rFonts w:eastAsia="맑은 고딕"/>
          <w:lang w:eastAsia="ko-KR"/>
        </w:rPr>
        <w:t xml:space="preserve">. </w:t>
      </w:r>
    </w:p>
    <w:p w14:paraId="044A907F" w14:textId="77777777" w:rsidR="00F34640" w:rsidRDefault="00F34640" w:rsidP="00C82683">
      <w:pPr>
        <w:jc w:val="both"/>
        <w:rPr>
          <w:rFonts w:eastAsia="맑은 고딕"/>
          <w:lang w:eastAsia="ko-KR"/>
        </w:rPr>
      </w:pPr>
    </w:p>
    <w:p w14:paraId="4E5A6506" w14:textId="6B640674" w:rsidR="00A8518A" w:rsidRDefault="00A8518A" w:rsidP="00C82683">
      <w:pPr>
        <w:jc w:val="both"/>
        <w:rPr>
          <w:rFonts w:eastAsia="맑은 고딕"/>
          <w:lang w:eastAsia="ko-KR"/>
        </w:rPr>
      </w:pPr>
      <w:r>
        <w:rPr>
          <w:rFonts w:eastAsia="맑은 고딕"/>
          <w:lang w:eastAsia="ko-KR"/>
        </w:rPr>
        <w:t xml:space="preserve">In addition to </w:t>
      </w:r>
      <w:r w:rsidR="00A6543D">
        <w:rPr>
          <w:rFonts w:eastAsia="맑은 고딕"/>
          <w:lang w:eastAsia="ko-KR"/>
        </w:rPr>
        <w:t>PBCH requirement</w:t>
      </w:r>
      <w:r w:rsidR="00E11FE5">
        <w:rPr>
          <w:rFonts w:eastAsia="맑은 고딕"/>
          <w:lang w:eastAsia="ko-KR"/>
        </w:rPr>
        <w:t>s</w:t>
      </w:r>
      <w:r w:rsidR="00A6543D">
        <w:rPr>
          <w:rFonts w:eastAsia="맑은 고딕"/>
          <w:lang w:eastAsia="ko-KR"/>
        </w:rPr>
        <w:t>, PDCCH requirement</w:t>
      </w:r>
      <w:r w:rsidR="00E85952">
        <w:rPr>
          <w:rFonts w:eastAsia="맑은 고딕"/>
          <w:lang w:eastAsia="ko-KR"/>
        </w:rPr>
        <w:t>s especially for CORESET0</w:t>
      </w:r>
      <w:r w:rsidR="00A6543D">
        <w:rPr>
          <w:rFonts w:eastAsia="맑은 고딕"/>
          <w:lang w:eastAsia="ko-KR"/>
        </w:rPr>
        <w:t xml:space="preserve"> needs to be verified for 3MHz and 5MHz </w:t>
      </w:r>
      <w:r w:rsidR="0072089F">
        <w:rPr>
          <w:rFonts w:eastAsia="맑은 고딕"/>
          <w:lang w:eastAsia="ko-KR"/>
        </w:rPr>
        <w:t xml:space="preserve">channel </w:t>
      </w:r>
      <w:r w:rsidR="00A6543D">
        <w:rPr>
          <w:rFonts w:eastAsia="맑은 고딕"/>
          <w:lang w:eastAsia="ko-KR"/>
        </w:rPr>
        <w:t>bandwidth.</w:t>
      </w:r>
      <w:r w:rsidR="00853F85">
        <w:rPr>
          <w:rFonts w:eastAsia="맑은 고딕"/>
          <w:lang w:eastAsia="ko-KR"/>
        </w:rPr>
        <w:t xml:space="preserve"> According to RAN1 agreement 12</w:t>
      </w:r>
      <w:r w:rsidR="00984DBF">
        <w:rPr>
          <w:rFonts w:eastAsia="맑은 고딕"/>
          <w:lang w:eastAsia="ko-KR"/>
        </w:rPr>
        <w:t>P</w:t>
      </w:r>
      <w:r w:rsidR="00853F85">
        <w:rPr>
          <w:rFonts w:eastAsia="맑은 고딕"/>
          <w:lang w:eastAsia="ko-KR"/>
        </w:rPr>
        <w:t>RB and 15</w:t>
      </w:r>
      <w:r w:rsidR="00984DBF">
        <w:rPr>
          <w:rFonts w:eastAsia="맑은 고딕"/>
          <w:lang w:eastAsia="ko-KR"/>
        </w:rPr>
        <w:t>P</w:t>
      </w:r>
      <w:r w:rsidR="00853F85">
        <w:rPr>
          <w:rFonts w:eastAsia="맑은 고딕"/>
          <w:lang w:eastAsia="ko-KR"/>
        </w:rPr>
        <w:t>RB CORESET#0 is supported</w:t>
      </w:r>
      <w:r w:rsidR="00084A2A">
        <w:rPr>
          <w:rFonts w:eastAsia="맑은 고딕"/>
          <w:lang w:eastAsia="ko-KR"/>
        </w:rPr>
        <w:t xml:space="preserve"> for 3MHz</w:t>
      </w:r>
      <w:r w:rsidR="00853F85">
        <w:rPr>
          <w:rFonts w:eastAsia="맑은 고딕"/>
          <w:lang w:eastAsia="ko-KR"/>
        </w:rPr>
        <w:t xml:space="preserve">. For 12 </w:t>
      </w:r>
      <w:r w:rsidR="00984DBF">
        <w:rPr>
          <w:rFonts w:eastAsia="맑은 고딕"/>
          <w:lang w:eastAsia="ko-KR"/>
        </w:rPr>
        <w:t>P</w:t>
      </w:r>
      <w:r w:rsidR="00853F85">
        <w:rPr>
          <w:rFonts w:eastAsia="맑은 고딕"/>
          <w:lang w:eastAsia="ko-KR"/>
        </w:rPr>
        <w:t xml:space="preserve">RB PDCCH no puncturing is expected, while upper 9 </w:t>
      </w:r>
      <w:r w:rsidR="00C11559">
        <w:rPr>
          <w:rFonts w:eastAsia="맑은 고딕"/>
          <w:lang w:eastAsia="ko-KR"/>
        </w:rPr>
        <w:t>P</w:t>
      </w:r>
      <w:r w:rsidR="00853F85">
        <w:rPr>
          <w:rFonts w:eastAsia="맑은 고딕"/>
          <w:lang w:eastAsia="ko-KR"/>
        </w:rPr>
        <w:t xml:space="preserve">RBs are punctured from 24 </w:t>
      </w:r>
      <w:r w:rsidR="00984DBF">
        <w:rPr>
          <w:rFonts w:eastAsia="맑은 고딕"/>
          <w:lang w:eastAsia="ko-KR"/>
        </w:rPr>
        <w:t>P</w:t>
      </w:r>
      <w:r w:rsidR="00853F85">
        <w:rPr>
          <w:rFonts w:eastAsia="맑은 고딕"/>
          <w:lang w:eastAsia="ko-KR"/>
        </w:rPr>
        <w:t xml:space="preserve">RB </w:t>
      </w:r>
      <w:r w:rsidR="0069768E">
        <w:rPr>
          <w:rFonts w:eastAsia="맑은 고딕"/>
          <w:lang w:eastAsia="ko-KR"/>
        </w:rPr>
        <w:t xml:space="preserve">PDCCH </w:t>
      </w:r>
      <w:r w:rsidR="00853F85">
        <w:rPr>
          <w:rFonts w:eastAsia="맑은 고딕"/>
          <w:lang w:eastAsia="ko-KR"/>
        </w:rPr>
        <w:t xml:space="preserve">for 15 </w:t>
      </w:r>
      <w:r w:rsidR="00984DBF">
        <w:rPr>
          <w:rFonts w:eastAsia="맑은 고딕"/>
          <w:lang w:eastAsia="ko-KR"/>
        </w:rPr>
        <w:t>P</w:t>
      </w:r>
      <w:r w:rsidR="00853F85">
        <w:rPr>
          <w:rFonts w:eastAsia="맑은 고딕"/>
          <w:lang w:eastAsia="ko-KR"/>
        </w:rPr>
        <w:t>RB PDCCH.</w:t>
      </w:r>
      <w:r w:rsidR="0072089F">
        <w:rPr>
          <w:rFonts w:eastAsia="맑은 고딕"/>
          <w:lang w:eastAsia="ko-KR"/>
        </w:rPr>
        <w:t xml:space="preserve"> </w:t>
      </w:r>
      <w:r w:rsidR="00982F76">
        <w:rPr>
          <w:rFonts w:eastAsia="맑은 고딕"/>
          <w:lang w:eastAsia="ko-KR"/>
        </w:rPr>
        <w:t xml:space="preserve">Although 12 </w:t>
      </w:r>
      <w:r w:rsidR="00984DBF">
        <w:rPr>
          <w:rFonts w:eastAsia="맑은 고딕"/>
          <w:lang w:eastAsia="ko-KR"/>
        </w:rPr>
        <w:t>P</w:t>
      </w:r>
      <w:r w:rsidR="00982F76">
        <w:rPr>
          <w:rFonts w:eastAsia="맑은 고딕"/>
          <w:lang w:eastAsia="ko-KR"/>
        </w:rPr>
        <w:t xml:space="preserve">RB PDCCH is already supported in the legacy specification, </w:t>
      </w:r>
      <w:r w:rsidR="00FF1394" w:rsidRPr="00FF1394">
        <w:rPr>
          <w:rFonts w:eastAsia="맑은 고딕"/>
          <w:lang w:eastAsia="ko-KR"/>
        </w:rPr>
        <w:t>if a UE supports only 3MHz</w:t>
      </w:r>
      <w:r w:rsidR="00FF1394">
        <w:rPr>
          <w:rFonts w:eastAsia="맑은 고딕"/>
          <w:lang w:eastAsia="ko-KR"/>
        </w:rPr>
        <w:t xml:space="preserve"> </w:t>
      </w:r>
      <w:r w:rsidR="007050DF">
        <w:rPr>
          <w:rFonts w:eastAsia="맑은 고딕"/>
          <w:lang w:eastAsia="ko-KR"/>
        </w:rPr>
        <w:t>channel bandwidth, legacy</w:t>
      </w:r>
      <w:r w:rsidR="00FF1394" w:rsidRPr="00FF1394">
        <w:rPr>
          <w:rFonts w:eastAsia="맑은 고딕"/>
          <w:lang w:eastAsia="ko-KR"/>
        </w:rPr>
        <w:t xml:space="preserve"> requirements may not be applied to test cases for the UE</w:t>
      </w:r>
      <w:r w:rsidR="00982F76">
        <w:rPr>
          <w:rFonts w:eastAsia="맑은 고딕"/>
          <w:lang w:eastAsia="ko-KR"/>
        </w:rPr>
        <w:t xml:space="preserve">. </w:t>
      </w:r>
      <w:r w:rsidR="007050DF">
        <w:rPr>
          <w:rFonts w:eastAsia="맑은 고딕"/>
          <w:lang w:eastAsia="ko-KR"/>
        </w:rPr>
        <w:t>Therefore, i</w:t>
      </w:r>
      <w:r w:rsidR="0093541E">
        <w:rPr>
          <w:rFonts w:eastAsia="맑은 고딕"/>
          <w:lang w:eastAsia="ko-KR"/>
        </w:rPr>
        <w:t>t needs to be specified</w:t>
      </w:r>
      <w:r w:rsidR="00982F76">
        <w:rPr>
          <w:rFonts w:eastAsia="맑은 고딕"/>
          <w:lang w:eastAsia="ko-KR"/>
        </w:rPr>
        <w:t xml:space="preserve"> for the UE </w:t>
      </w:r>
      <w:r w:rsidR="0093541E">
        <w:rPr>
          <w:rFonts w:eastAsia="맑은 고딕"/>
          <w:lang w:eastAsia="ko-KR"/>
        </w:rPr>
        <w:t xml:space="preserve">that </w:t>
      </w:r>
      <w:r w:rsidR="00982F76">
        <w:rPr>
          <w:rFonts w:eastAsia="맑은 고딕"/>
          <w:lang w:eastAsia="ko-KR"/>
        </w:rPr>
        <w:t>only support</w:t>
      </w:r>
      <w:r w:rsidR="0093541E">
        <w:rPr>
          <w:rFonts w:eastAsia="맑은 고딕"/>
          <w:lang w:eastAsia="ko-KR"/>
        </w:rPr>
        <w:t>s</w:t>
      </w:r>
      <w:r w:rsidR="00982F76">
        <w:rPr>
          <w:rFonts w:eastAsia="맑은 고딕"/>
          <w:lang w:eastAsia="ko-KR"/>
        </w:rPr>
        <w:t xml:space="preserve"> 3 MHz channel bandwidth, if </w:t>
      </w:r>
      <w:r w:rsidR="00EE22C3">
        <w:rPr>
          <w:rFonts w:eastAsia="맑은 고딕"/>
          <w:lang w:eastAsia="ko-KR"/>
        </w:rPr>
        <w:t xml:space="preserve">the </w:t>
      </w:r>
      <w:r w:rsidR="00982F76">
        <w:rPr>
          <w:rFonts w:eastAsia="맑은 고딕"/>
          <w:lang w:eastAsia="ko-KR"/>
        </w:rPr>
        <w:t xml:space="preserve">UE declared such capability. In case for 15 </w:t>
      </w:r>
      <w:r w:rsidR="00984DBF">
        <w:rPr>
          <w:rFonts w:eastAsia="맑은 고딕"/>
          <w:lang w:eastAsia="ko-KR"/>
        </w:rPr>
        <w:t>P</w:t>
      </w:r>
      <w:r w:rsidR="00982F76">
        <w:rPr>
          <w:rFonts w:eastAsia="맑은 고딕"/>
          <w:lang w:eastAsia="ko-KR"/>
        </w:rPr>
        <w:t xml:space="preserve">RB PDCCH, due to punctured </w:t>
      </w:r>
      <w:r w:rsidR="00EE22C3">
        <w:rPr>
          <w:rFonts w:eastAsia="맑은 고딕"/>
          <w:lang w:eastAsia="ko-KR"/>
        </w:rPr>
        <w:t>P</w:t>
      </w:r>
      <w:r w:rsidR="00982F76">
        <w:rPr>
          <w:rFonts w:eastAsia="맑은 고딕"/>
          <w:lang w:eastAsia="ko-KR"/>
        </w:rPr>
        <w:t>RBs</w:t>
      </w:r>
      <w:r w:rsidR="00362F15">
        <w:rPr>
          <w:rFonts w:eastAsia="맑은 고딕"/>
          <w:lang w:eastAsia="ko-KR"/>
        </w:rPr>
        <w:t xml:space="preserve"> performance loss is expected, which may need to introduce requirements.</w:t>
      </w:r>
      <w:r w:rsidR="00982F76">
        <w:rPr>
          <w:rFonts w:eastAsia="맑은 고딕"/>
          <w:lang w:eastAsia="ko-KR"/>
        </w:rPr>
        <w:t xml:space="preserve">  </w:t>
      </w:r>
      <w:r w:rsidR="0072089F">
        <w:rPr>
          <w:rFonts w:eastAsia="맑은 고딕"/>
          <w:lang w:eastAsia="ko-KR"/>
        </w:rPr>
        <w:t>For 5MHz channel bandwidth</w:t>
      </w:r>
      <w:r w:rsidR="00C11559">
        <w:rPr>
          <w:rFonts w:eastAsia="맑은 고딕"/>
          <w:lang w:eastAsia="ko-KR"/>
        </w:rPr>
        <w:t xml:space="preserve">, where maximum </w:t>
      </w:r>
      <w:r w:rsidR="007A1299">
        <w:rPr>
          <w:rFonts w:eastAsia="맑은 고딕"/>
          <w:lang w:eastAsia="ko-KR"/>
        </w:rPr>
        <w:t>20</w:t>
      </w:r>
      <w:r w:rsidR="00C11559">
        <w:rPr>
          <w:rFonts w:eastAsia="맑은 고딕"/>
          <w:lang w:eastAsia="ko-KR"/>
        </w:rPr>
        <w:t xml:space="preserve"> PRB is</w:t>
      </w:r>
      <w:r w:rsidR="007A1299">
        <w:rPr>
          <w:rFonts w:eastAsia="맑은 고딕"/>
          <w:lang w:eastAsia="ko-KR"/>
        </w:rPr>
        <w:t xml:space="preserve"> available</w:t>
      </w:r>
      <w:r w:rsidR="00C11559">
        <w:rPr>
          <w:rFonts w:eastAsia="맑은 고딕"/>
          <w:lang w:eastAsia="ko-KR"/>
        </w:rPr>
        <w:t xml:space="preserve">, </w:t>
      </w:r>
      <w:r w:rsidR="00362F15">
        <w:rPr>
          <w:rFonts w:eastAsia="맑은 고딕"/>
          <w:lang w:eastAsia="ko-KR"/>
        </w:rPr>
        <w:t xml:space="preserve">it </w:t>
      </w:r>
      <w:r w:rsidR="00C11559">
        <w:rPr>
          <w:rFonts w:eastAsia="맑은 고딕"/>
          <w:lang w:eastAsia="ko-KR"/>
        </w:rPr>
        <w:t>is supported by puncturing upper 4 PRBs</w:t>
      </w:r>
      <w:r w:rsidR="007A1299">
        <w:rPr>
          <w:rFonts w:eastAsia="맑은 고딕"/>
          <w:lang w:eastAsia="ko-KR"/>
        </w:rPr>
        <w:t xml:space="preserve"> from 24 </w:t>
      </w:r>
      <w:r w:rsidR="00984DBF">
        <w:rPr>
          <w:rFonts w:eastAsia="맑은 고딕"/>
          <w:lang w:eastAsia="ko-KR"/>
        </w:rPr>
        <w:t>P</w:t>
      </w:r>
      <w:r w:rsidR="007A1299">
        <w:rPr>
          <w:rFonts w:eastAsia="맑은 고딕"/>
          <w:lang w:eastAsia="ko-KR"/>
        </w:rPr>
        <w:t>RB PDCCH.</w:t>
      </w:r>
      <w:r w:rsidR="000C0117">
        <w:rPr>
          <w:rFonts w:eastAsia="맑은 고딕"/>
          <w:lang w:eastAsia="ko-KR"/>
        </w:rPr>
        <w:t xml:space="preserve"> </w:t>
      </w:r>
      <w:r w:rsidR="00984DBF">
        <w:rPr>
          <w:rFonts w:eastAsia="맑은 고딕"/>
          <w:lang w:eastAsia="ko-KR"/>
        </w:rPr>
        <w:t xml:space="preserve"> Similar as 15 PRB, performance loss is </w:t>
      </w:r>
      <w:r w:rsidR="000233A6">
        <w:rPr>
          <w:rFonts w:eastAsia="맑은 고딕"/>
          <w:lang w:eastAsia="ko-KR"/>
        </w:rPr>
        <w:t>expected. Therefore</w:t>
      </w:r>
      <w:r w:rsidR="0060510A">
        <w:rPr>
          <w:rFonts w:eastAsia="맑은 고딕"/>
          <w:lang w:eastAsia="ko-KR"/>
        </w:rPr>
        <w:t xml:space="preserve">, in our view, </w:t>
      </w:r>
      <w:r w:rsidR="000233A6">
        <w:rPr>
          <w:rFonts w:eastAsia="맑은 고딕"/>
          <w:lang w:eastAsia="ko-KR"/>
        </w:rPr>
        <w:t xml:space="preserve">unpunctured 12 PRB, and </w:t>
      </w:r>
      <w:r w:rsidR="0060510A">
        <w:rPr>
          <w:rFonts w:eastAsia="맑은 고딕"/>
          <w:lang w:eastAsia="ko-KR"/>
        </w:rPr>
        <w:t xml:space="preserve">punctured 15 </w:t>
      </w:r>
      <w:r w:rsidR="00984DBF">
        <w:rPr>
          <w:rFonts w:eastAsia="맑은 고딕"/>
          <w:lang w:eastAsia="ko-KR"/>
        </w:rPr>
        <w:t>P</w:t>
      </w:r>
      <w:r w:rsidR="0060510A">
        <w:rPr>
          <w:rFonts w:eastAsia="맑은 고딕"/>
          <w:lang w:eastAsia="ko-KR"/>
        </w:rPr>
        <w:t>RB</w:t>
      </w:r>
      <w:r w:rsidR="000233A6">
        <w:rPr>
          <w:rFonts w:eastAsia="맑은 고딕"/>
          <w:lang w:eastAsia="ko-KR"/>
        </w:rPr>
        <w:t>/</w:t>
      </w:r>
      <w:r w:rsidR="0060510A">
        <w:rPr>
          <w:rFonts w:eastAsia="맑은 고딕"/>
          <w:lang w:eastAsia="ko-KR"/>
        </w:rPr>
        <w:t xml:space="preserve"> 20 </w:t>
      </w:r>
      <w:r w:rsidR="00984DBF">
        <w:rPr>
          <w:rFonts w:eastAsia="맑은 고딕"/>
          <w:lang w:eastAsia="ko-KR"/>
        </w:rPr>
        <w:t>P</w:t>
      </w:r>
      <w:r w:rsidR="0060510A">
        <w:rPr>
          <w:rFonts w:eastAsia="맑은 고딕"/>
          <w:lang w:eastAsia="ko-KR"/>
        </w:rPr>
        <w:t xml:space="preserve">RB </w:t>
      </w:r>
      <w:r w:rsidR="00984DBF">
        <w:rPr>
          <w:rFonts w:eastAsia="맑은 고딕"/>
          <w:lang w:eastAsia="ko-KR"/>
        </w:rPr>
        <w:t xml:space="preserve">PDCCH </w:t>
      </w:r>
      <w:r w:rsidR="0060510A">
        <w:rPr>
          <w:rFonts w:eastAsia="맑은 고딕"/>
          <w:lang w:eastAsia="ko-KR"/>
        </w:rPr>
        <w:t xml:space="preserve">for 3 MHz and 5MHz needs to be specified for UE demodulation </w:t>
      </w:r>
      <w:r w:rsidR="00E03B0F">
        <w:rPr>
          <w:rFonts w:eastAsia="맑은 고딕"/>
          <w:lang w:eastAsia="ko-KR"/>
        </w:rPr>
        <w:t>requirement</w:t>
      </w:r>
      <w:r w:rsidR="0060510A">
        <w:rPr>
          <w:rFonts w:eastAsia="맑은 고딕"/>
          <w:lang w:eastAsia="ko-KR"/>
        </w:rPr>
        <w:t xml:space="preserve">. </w:t>
      </w:r>
    </w:p>
    <w:p w14:paraId="111BA894" w14:textId="77777777" w:rsidR="00F34640" w:rsidRPr="000233A6" w:rsidRDefault="00F34640" w:rsidP="00C82683">
      <w:pPr>
        <w:jc w:val="both"/>
        <w:rPr>
          <w:lang w:eastAsia="zh-CN"/>
        </w:rPr>
      </w:pPr>
    </w:p>
    <w:p w14:paraId="7BCBA972" w14:textId="6A256F66" w:rsidR="004472B8" w:rsidRPr="00DC3B91" w:rsidRDefault="004472B8" w:rsidP="00C82683">
      <w:pPr>
        <w:jc w:val="both"/>
        <w:rPr>
          <w:rFonts w:eastAsia="맑은 고딕"/>
          <w:lang w:eastAsia="ko-KR"/>
        </w:rPr>
      </w:pPr>
      <w:r>
        <w:rPr>
          <w:rFonts w:eastAsia="맑은 고딕" w:hint="eastAsia"/>
          <w:lang w:eastAsia="ko-KR"/>
        </w:rPr>
        <w:t>Regarding PDSCH</w:t>
      </w:r>
      <w:r w:rsidR="000F681D">
        <w:rPr>
          <w:rFonts w:eastAsia="맑은 고딕"/>
          <w:lang w:eastAsia="ko-KR"/>
        </w:rPr>
        <w:t xml:space="preserve"> and CSI part, no physical enhancements are introduced</w:t>
      </w:r>
      <w:r w:rsidR="0080253C">
        <w:rPr>
          <w:rFonts w:eastAsia="맑은 고딕"/>
          <w:lang w:eastAsia="ko-KR"/>
        </w:rPr>
        <w:t xml:space="preserve"> in this release</w:t>
      </w:r>
      <w:r w:rsidR="000F681D">
        <w:rPr>
          <w:rFonts w:eastAsia="맑은 고딕"/>
          <w:lang w:eastAsia="ko-KR"/>
        </w:rPr>
        <w:t xml:space="preserve">. </w:t>
      </w:r>
      <w:r w:rsidR="00B221E0">
        <w:rPr>
          <w:rFonts w:eastAsia="맑은 고딕"/>
          <w:lang w:eastAsia="ko-KR"/>
        </w:rPr>
        <w:t>In our view, i</w:t>
      </w:r>
      <w:r w:rsidR="00B65081">
        <w:rPr>
          <w:rFonts w:eastAsia="맑은 고딕"/>
          <w:lang w:eastAsia="ko-KR"/>
        </w:rPr>
        <w:t xml:space="preserve">f </w:t>
      </w:r>
      <w:r w:rsidR="00ED5228">
        <w:rPr>
          <w:rFonts w:eastAsia="맑은 고딕"/>
          <w:lang w:eastAsia="ko-KR"/>
        </w:rPr>
        <w:t>a</w:t>
      </w:r>
      <w:r w:rsidR="00B65081">
        <w:rPr>
          <w:rFonts w:eastAsia="맑은 고딕"/>
          <w:lang w:eastAsia="ko-KR"/>
        </w:rPr>
        <w:t xml:space="preserve"> UE supports only 3MHz</w:t>
      </w:r>
      <w:r w:rsidR="00B221E0">
        <w:rPr>
          <w:rFonts w:eastAsia="맑은 고딕"/>
          <w:lang w:eastAsia="ko-KR"/>
        </w:rPr>
        <w:t xml:space="preserve"> </w:t>
      </w:r>
      <w:r w:rsidR="00B65081">
        <w:rPr>
          <w:rFonts w:eastAsia="맑은 고딕"/>
          <w:lang w:eastAsia="ko-KR"/>
        </w:rPr>
        <w:t xml:space="preserve">channel bandwidth, </w:t>
      </w:r>
      <w:r w:rsidR="00ED5228">
        <w:rPr>
          <w:rFonts w:eastAsia="맑은 고딕"/>
          <w:lang w:eastAsia="ko-KR"/>
        </w:rPr>
        <w:t>current requirements may not be applied to</w:t>
      </w:r>
      <w:r w:rsidR="00443DD0">
        <w:rPr>
          <w:rFonts w:eastAsia="맑은 고딕"/>
          <w:lang w:eastAsia="ko-KR"/>
        </w:rPr>
        <w:t xml:space="preserve"> test cases for the UE. Thus </w:t>
      </w:r>
      <w:r w:rsidR="00B65081">
        <w:rPr>
          <w:rFonts w:eastAsia="맑은 고딕"/>
          <w:lang w:eastAsia="ko-KR"/>
        </w:rPr>
        <w:t>some limited test cases</w:t>
      </w:r>
      <w:r w:rsidR="00443DD0">
        <w:rPr>
          <w:rFonts w:eastAsia="맑은 고딕"/>
          <w:lang w:eastAsia="ko-KR"/>
        </w:rPr>
        <w:t xml:space="preserve"> </w:t>
      </w:r>
      <w:r w:rsidR="00443DD0" w:rsidRPr="00443DD0">
        <w:rPr>
          <w:rFonts w:eastAsia="맑은 고딕"/>
          <w:lang w:eastAsia="ko-KR"/>
        </w:rPr>
        <w:t>reusing test parameters from exis</w:t>
      </w:r>
      <w:r w:rsidR="00362F15">
        <w:rPr>
          <w:rFonts w:eastAsia="맑은 고딕"/>
          <w:lang w:eastAsia="ko-KR"/>
        </w:rPr>
        <w:t>ting test cases by replacing</w:t>
      </w:r>
      <w:r w:rsidR="00443DD0">
        <w:rPr>
          <w:rFonts w:eastAsia="맑은 고딕"/>
          <w:lang w:eastAsia="ko-KR"/>
        </w:rPr>
        <w:t xml:space="preserve"> channel bandwidth can be considered. </w:t>
      </w:r>
    </w:p>
    <w:p w14:paraId="31584C44" w14:textId="0837C3AC" w:rsidR="004472B8" w:rsidRDefault="004472B8" w:rsidP="00C82683">
      <w:pPr>
        <w:jc w:val="both"/>
        <w:rPr>
          <w:lang w:eastAsia="zh-CN"/>
        </w:rPr>
      </w:pPr>
    </w:p>
    <w:p w14:paraId="5E5A4A11" w14:textId="1F974128" w:rsidR="0041189F" w:rsidRPr="00DC3B91" w:rsidRDefault="0041189F" w:rsidP="00C82683">
      <w:pPr>
        <w:jc w:val="both"/>
        <w:rPr>
          <w:rFonts w:eastAsia="맑은 고딕"/>
          <w:b/>
          <w:lang w:eastAsia="ko-KR"/>
        </w:rPr>
      </w:pPr>
      <w:r w:rsidRPr="00DC3B91">
        <w:rPr>
          <w:rFonts w:eastAsia="맑은 고딕"/>
          <w:b/>
          <w:lang w:eastAsia="ko-KR"/>
        </w:rPr>
        <w:t xml:space="preserve">Proposal 1: </w:t>
      </w:r>
      <w:r w:rsidR="00491D2F">
        <w:rPr>
          <w:rFonts w:eastAsia="맑은 고딕"/>
          <w:b/>
          <w:lang w:eastAsia="ko-KR"/>
        </w:rPr>
        <w:t>Consider</w:t>
      </w:r>
      <w:r w:rsidRPr="00DC3B91">
        <w:rPr>
          <w:rFonts w:eastAsia="맑은 고딕"/>
          <w:b/>
          <w:lang w:eastAsia="ko-KR"/>
        </w:rPr>
        <w:t xml:space="preserve"> test cases</w:t>
      </w:r>
      <w:r w:rsidR="00491D2F">
        <w:rPr>
          <w:rFonts w:eastAsia="맑은 고딕"/>
          <w:b/>
          <w:lang w:eastAsia="ko-KR"/>
        </w:rPr>
        <w:t xml:space="preserve"> as </w:t>
      </w:r>
      <w:r w:rsidR="0059467B">
        <w:rPr>
          <w:rFonts w:eastAsia="맑은 고딕"/>
          <w:b/>
          <w:lang w:eastAsia="ko-KR"/>
        </w:rPr>
        <w:t xml:space="preserve">for UE demodulation as </w:t>
      </w:r>
      <w:r w:rsidR="00491D2F">
        <w:rPr>
          <w:rFonts w:eastAsia="맑은 고딕"/>
          <w:b/>
          <w:lang w:eastAsia="ko-KR"/>
        </w:rPr>
        <w:t>follows</w:t>
      </w:r>
      <w:r w:rsidRPr="00DC3B91">
        <w:rPr>
          <w:rFonts w:eastAsia="맑은 고딕"/>
          <w:b/>
          <w:lang w:eastAsia="ko-KR"/>
        </w:rPr>
        <w:t>:</w:t>
      </w:r>
    </w:p>
    <w:p w14:paraId="084A8C32" w14:textId="18D94867" w:rsidR="0041189F" w:rsidRPr="00DC3B91" w:rsidRDefault="0041189F" w:rsidP="00DC3B91">
      <w:pPr>
        <w:pStyle w:val="a8"/>
        <w:numPr>
          <w:ilvl w:val="0"/>
          <w:numId w:val="6"/>
        </w:numPr>
        <w:jc w:val="both"/>
        <w:rPr>
          <w:rFonts w:eastAsia="맑은 고딕"/>
          <w:b/>
          <w:lang w:eastAsia="ko-KR"/>
        </w:rPr>
      </w:pPr>
      <w:r w:rsidRPr="0041189F">
        <w:rPr>
          <w:b/>
          <w:lang w:eastAsia="zh-CN"/>
        </w:rPr>
        <w:t>Specify punctured 12 P</w:t>
      </w:r>
      <w:r w:rsidRPr="00491D2F">
        <w:rPr>
          <w:b/>
          <w:lang w:eastAsia="zh-CN"/>
        </w:rPr>
        <w:t>RB PBCH for 3MHz channel bandwidth</w:t>
      </w:r>
    </w:p>
    <w:p w14:paraId="62BB61E5" w14:textId="587D9342" w:rsidR="0041189F" w:rsidRPr="00DC3B91" w:rsidRDefault="0041189F" w:rsidP="00DC3B91">
      <w:pPr>
        <w:pStyle w:val="a8"/>
        <w:numPr>
          <w:ilvl w:val="0"/>
          <w:numId w:val="6"/>
        </w:numPr>
        <w:jc w:val="both"/>
        <w:rPr>
          <w:rFonts w:eastAsia="맑은 고딕"/>
          <w:b/>
          <w:lang w:eastAsia="ko-KR"/>
        </w:rPr>
      </w:pPr>
      <w:r w:rsidRPr="00DC3B91">
        <w:rPr>
          <w:b/>
          <w:lang w:eastAsia="zh-CN"/>
        </w:rPr>
        <w:t>Specify 12/15/20PRB PDCCH for 3MHz/5MHz channel bandwidth</w:t>
      </w:r>
    </w:p>
    <w:p w14:paraId="64873FA3" w14:textId="33A1494D" w:rsidR="0041189F" w:rsidRPr="00DC3B91" w:rsidRDefault="0041189F" w:rsidP="00DC3B91">
      <w:pPr>
        <w:pStyle w:val="a8"/>
        <w:numPr>
          <w:ilvl w:val="0"/>
          <w:numId w:val="6"/>
        </w:numPr>
        <w:jc w:val="both"/>
        <w:rPr>
          <w:rFonts w:eastAsia="맑은 고딕"/>
          <w:b/>
          <w:lang w:eastAsia="ko-KR"/>
        </w:rPr>
      </w:pPr>
      <w:r w:rsidRPr="00DC3B91">
        <w:rPr>
          <w:b/>
          <w:lang w:eastAsia="zh-CN"/>
        </w:rPr>
        <w:t>Specify limited test cases of PDSCH/CSI part for 3MHz channel bandwidth</w:t>
      </w:r>
    </w:p>
    <w:p w14:paraId="2CBFAE15" w14:textId="77777777" w:rsidR="0041189F" w:rsidRPr="00F34640" w:rsidRDefault="0041189F" w:rsidP="00C82683">
      <w:pPr>
        <w:jc w:val="both"/>
        <w:rPr>
          <w:lang w:eastAsia="zh-CN"/>
        </w:rPr>
      </w:pPr>
    </w:p>
    <w:p w14:paraId="050A67CA" w14:textId="7B3C577E" w:rsidR="00E310A7" w:rsidRDefault="00E310A7" w:rsidP="00C82683">
      <w:pPr>
        <w:jc w:val="both"/>
        <w:rPr>
          <w:b/>
          <w:lang w:eastAsia="zh-CN"/>
        </w:rPr>
      </w:pPr>
    </w:p>
    <w:p w14:paraId="54F575EE" w14:textId="77777777" w:rsidR="00E310A7" w:rsidRDefault="00E310A7" w:rsidP="00C82683">
      <w:pPr>
        <w:jc w:val="both"/>
        <w:rPr>
          <w:b/>
          <w:lang w:eastAsia="zh-CN"/>
        </w:rPr>
      </w:pPr>
    </w:p>
    <w:p w14:paraId="32F1899E" w14:textId="4372C7C4" w:rsidR="006651E4" w:rsidRDefault="006651E4" w:rsidP="006651E4">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eastAsia="ja-JP"/>
        </w:rPr>
      </w:pPr>
      <w:r w:rsidRPr="00777A65">
        <w:rPr>
          <w:rFonts w:ascii="Arial" w:eastAsia="MS Mincho" w:hAnsi="Arial" w:cs="Times New Roman"/>
          <w:sz w:val="32"/>
          <w:szCs w:val="20"/>
          <w:lang w:eastAsia="ja-JP"/>
        </w:rPr>
        <w:t>2.</w:t>
      </w:r>
      <w:r w:rsidR="00A84E1D">
        <w:rPr>
          <w:rFonts w:ascii="Arial" w:eastAsia="MS Mincho" w:hAnsi="Arial" w:cs="Times New Roman"/>
          <w:sz w:val="32"/>
          <w:szCs w:val="20"/>
          <w:lang w:eastAsia="ja-JP"/>
        </w:rPr>
        <w:t>2</w:t>
      </w:r>
      <w:r w:rsidRPr="00777A65">
        <w:rPr>
          <w:rFonts w:ascii="Arial" w:eastAsia="MS Mincho" w:hAnsi="Arial" w:cs="Times New Roman"/>
          <w:sz w:val="32"/>
          <w:szCs w:val="20"/>
          <w:lang w:eastAsia="ja-JP"/>
        </w:rPr>
        <w:tab/>
      </w:r>
      <w:r>
        <w:rPr>
          <w:rFonts w:ascii="Arial" w:eastAsia="MS Mincho" w:hAnsi="Arial" w:cs="Times New Roman"/>
          <w:sz w:val="32"/>
          <w:szCs w:val="20"/>
          <w:lang w:eastAsia="ja-JP"/>
        </w:rPr>
        <w:t xml:space="preserve">Parameter assumptions for PBCH </w:t>
      </w:r>
      <w:r w:rsidR="00602285">
        <w:rPr>
          <w:rFonts w:ascii="Arial" w:eastAsia="MS Mincho" w:hAnsi="Arial" w:cs="Times New Roman"/>
          <w:sz w:val="32"/>
          <w:szCs w:val="20"/>
          <w:lang w:eastAsia="ja-JP"/>
        </w:rPr>
        <w:t>requirement</w:t>
      </w:r>
      <w:r w:rsidR="00063AC8">
        <w:rPr>
          <w:rFonts w:ascii="Arial" w:eastAsia="MS Mincho" w:hAnsi="Arial" w:cs="Times New Roman"/>
          <w:sz w:val="32"/>
          <w:szCs w:val="20"/>
          <w:lang w:eastAsia="ja-JP"/>
        </w:rPr>
        <w:t>s</w:t>
      </w:r>
    </w:p>
    <w:p w14:paraId="4C820473" w14:textId="77777777" w:rsidR="006651E4" w:rsidRDefault="006651E4" w:rsidP="00C82683">
      <w:pPr>
        <w:jc w:val="both"/>
        <w:rPr>
          <w:b/>
          <w:lang w:eastAsia="zh-CN"/>
        </w:rPr>
      </w:pPr>
    </w:p>
    <w:p w14:paraId="6F6C2245" w14:textId="5C58D70B" w:rsidR="00930E6B" w:rsidRPr="00A63F87" w:rsidRDefault="00930E6B" w:rsidP="00C82683">
      <w:pPr>
        <w:jc w:val="both"/>
        <w:rPr>
          <w:rFonts w:eastAsia="맑은 고딕"/>
          <w:b/>
          <w:i/>
          <w:lang w:eastAsia="ko-KR"/>
        </w:rPr>
      </w:pPr>
      <w:r w:rsidRPr="00A63F87">
        <w:rPr>
          <w:rFonts w:eastAsia="맑은 고딕" w:hint="eastAsia"/>
          <w:b/>
          <w:i/>
          <w:lang w:eastAsia="ko-KR"/>
        </w:rPr>
        <w:t>Bandwidth&amp;SCS</w:t>
      </w:r>
    </w:p>
    <w:p w14:paraId="7C617372" w14:textId="77223981" w:rsidR="00930E6B" w:rsidRDefault="00602285" w:rsidP="00C82683">
      <w:pPr>
        <w:jc w:val="both"/>
        <w:rPr>
          <w:b/>
          <w:lang w:eastAsia="zh-CN"/>
        </w:rPr>
      </w:pPr>
      <w:r>
        <w:rPr>
          <w:rFonts w:eastAsia="맑은 고딕" w:hint="eastAsia"/>
          <w:lang w:eastAsia="ko-KR"/>
        </w:rPr>
        <w:t xml:space="preserve">As stated in </w:t>
      </w:r>
      <w:r w:rsidR="000131A7">
        <w:rPr>
          <w:rFonts w:eastAsia="맑은 고딕"/>
          <w:lang w:eastAsia="ko-KR"/>
        </w:rPr>
        <w:t>2.1, 12 RB punctured PBCH needs to be specified, while 20 RB PBCH can apply legacy requirements. Therefore, we think 3MHz bandwidth with 15kHz SCS can be considered</w:t>
      </w:r>
    </w:p>
    <w:p w14:paraId="188EF6E7" w14:textId="09873AE0" w:rsidR="00DC1918" w:rsidRDefault="00DC1918" w:rsidP="00DC1918">
      <w:pPr>
        <w:jc w:val="both"/>
        <w:rPr>
          <w:b/>
          <w:lang w:eastAsia="zh-CN"/>
        </w:rPr>
      </w:pPr>
      <w:r>
        <w:rPr>
          <w:b/>
          <w:lang w:eastAsia="zh-CN"/>
        </w:rPr>
        <w:t>Proposal 2: PBCH requirement for 3MHz bandwidth with 15kHz SCS can be specified</w:t>
      </w:r>
    </w:p>
    <w:p w14:paraId="61AE3E16" w14:textId="7490BA5D" w:rsidR="00DC1918" w:rsidRPr="00DC1918" w:rsidRDefault="00DC1918" w:rsidP="00C82683">
      <w:pPr>
        <w:jc w:val="both"/>
        <w:rPr>
          <w:b/>
          <w:lang w:eastAsia="zh-CN"/>
        </w:rPr>
      </w:pPr>
    </w:p>
    <w:p w14:paraId="6F4A82F5" w14:textId="77777777" w:rsidR="00DC1918" w:rsidRPr="00C67128" w:rsidRDefault="00DC1918" w:rsidP="00C82683">
      <w:pPr>
        <w:jc w:val="both"/>
        <w:rPr>
          <w:b/>
          <w:lang w:eastAsia="zh-CN"/>
        </w:rPr>
      </w:pPr>
    </w:p>
    <w:p w14:paraId="7BCF26B6" w14:textId="77777777" w:rsidR="007A477F" w:rsidRPr="00A63F87" w:rsidRDefault="007A477F" w:rsidP="007A477F">
      <w:pPr>
        <w:rPr>
          <w:i/>
          <w:lang w:eastAsia="zh-CN"/>
        </w:rPr>
      </w:pPr>
      <w:r w:rsidRPr="00A63F87">
        <w:rPr>
          <w:b/>
          <w:bCs/>
          <w:i/>
          <w:lang w:eastAsia="zh-CN"/>
        </w:rPr>
        <w:t>Duplex operation</w:t>
      </w:r>
    </w:p>
    <w:p w14:paraId="533B785E" w14:textId="144AD785" w:rsidR="00B81D6A" w:rsidRPr="00B81D6A" w:rsidRDefault="00B81D6A" w:rsidP="007A477F">
      <w:pPr>
        <w:jc w:val="both"/>
        <w:rPr>
          <w:rFonts w:eastAsia="맑은 고딕"/>
          <w:lang w:eastAsia="ko-KR"/>
        </w:rPr>
      </w:pPr>
      <w:r>
        <w:rPr>
          <w:rFonts w:eastAsia="맑은 고딕" w:hint="eastAsia"/>
          <w:lang w:eastAsia="ko-KR"/>
        </w:rPr>
        <w:t xml:space="preserve">Based on the WID, the band </w:t>
      </w:r>
      <w:r>
        <w:rPr>
          <w:rFonts w:eastAsia="맑은 고딕"/>
          <w:lang w:eastAsia="ko-KR"/>
        </w:rPr>
        <w:t>specified</w:t>
      </w:r>
      <w:r>
        <w:rPr>
          <w:rFonts w:eastAsia="맑은 고딕" w:hint="eastAsia"/>
          <w:lang w:eastAsia="ko-KR"/>
        </w:rPr>
        <w:t xml:space="preserve"> f</w:t>
      </w:r>
      <w:r>
        <w:rPr>
          <w:rFonts w:eastAsia="맑은 고딕"/>
          <w:lang w:eastAsia="ko-KR"/>
        </w:rPr>
        <w:t xml:space="preserve">or less than 5MHz includes </w:t>
      </w:r>
      <w:r w:rsidRPr="00B81D6A">
        <w:rPr>
          <w:rFonts w:eastAsia="맑은 고딕"/>
          <w:lang w:eastAsia="ko-KR"/>
        </w:rPr>
        <w:t>n100, n106, n26, n28 and n85</w:t>
      </w:r>
      <w:r>
        <w:rPr>
          <w:rFonts w:eastAsia="맑은 고딕"/>
          <w:lang w:eastAsia="ko-KR"/>
        </w:rPr>
        <w:t>, where FDD is applied for the bands. Therefore, FDD case can be considered for UE demodulation requirement.</w:t>
      </w:r>
    </w:p>
    <w:p w14:paraId="4F314390" w14:textId="5DD8691D" w:rsidR="007A477F" w:rsidRDefault="007A477F" w:rsidP="007A477F">
      <w:pPr>
        <w:jc w:val="both"/>
        <w:rPr>
          <w:b/>
          <w:lang w:eastAsia="zh-CN"/>
        </w:rPr>
      </w:pPr>
      <w:r>
        <w:rPr>
          <w:b/>
          <w:lang w:eastAsia="zh-CN"/>
        </w:rPr>
        <w:t xml:space="preserve">Proposal </w:t>
      </w:r>
      <w:r w:rsidR="00A94E1A">
        <w:rPr>
          <w:b/>
          <w:lang w:eastAsia="zh-CN"/>
        </w:rPr>
        <w:t>3</w:t>
      </w:r>
      <w:r>
        <w:rPr>
          <w:b/>
          <w:lang w:eastAsia="zh-CN"/>
        </w:rPr>
        <w:t xml:space="preserve">: </w:t>
      </w:r>
      <w:r w:rsidR="002C4F3A">
        <w:rPr>
          <w:b/>
          <w:lang w:eastAsia="zh-CN"/>
        </w:rPr>
        <w:t>PBCH</w:t>
      </w:r>
      <w:r>
        <w:rPr>
          <w:b/>
          <w:lang w:eastAsia="zh-CN"/>
        </w:rPr>
        <w:t xml:space="preserve"> requirement with FDD </w:t>
      </w:r>
      <w:r w:rsidR="00F57874">
        <w:rPr>
          <w:b/>
          <w:lang w:eastAsia="zh-CN"/>
        </w:rPr>
        <w:t>can be specified</w:t>
      </w:r>
    </w:p>
    <w:p w14:paraId="13DC487B" w14:textId="04D54944" w:rsidR="008914EA" w:rsidRDefault="008914EA" w:rsidP="007A477F">
      <w:pPr>
        <w:jc w:val="both"/>
        <w:rPr>
          <w:b/>
          <w:lang w:eastAsia="zh-CN"/>
        </w:rPr>
      </w:pPr>
    </w:p>
    <w:p w14:paraId="05685A1F" w14:textId="77777777" w:rsidR="008914EA" w:rsidRDefault="008914EA" w:rsidP="007A477F">
      <w:pPr>
        <w:jc w:val="both"/>
        <w:rPr>
          <w:b/>
          <w:lang w:eastAsia="zh-CN"/>
        </w:rPr>
      </w:pPr>
    </w:p>
    <w:p w14:paraId="7750999E" w14:textId="77777777" w:rsidR="005B62C8" w:rsidRPr="00A63F87" w:rsidRDefault="005B62C8" w:rsidP="005B62C8">
      <w:pPr>
        <w:rPr>
          <w:b/>
          <w:bCs/>
          <w:i/>
          <w:lang w:eastAsia="zh-CN"/>
        </w:rPr>
      </w:pPr>
      <w:r w:rsidRPr="00A63F87">
        <w:rPr>
          <w:b/>
          <w:bCs/>
          <w:i/>
          <w:lang w:eastAsia="zh-CN"/>
        </w:rPr>
        <w:t>Channel Model</w:t>
      </w:r>
    </w:p>
    <w:p w14:paraId="103958D7" w14:textId="0BB5C1D7" w:rsidR="00874B17" w:rsidRPr="00874B17" w:rsidRDefault="00874B17" w:rsidP="00014A92">
      <w:pPr>
        <w:jc w:val="both"/>
        <w:rPr>
          <w:rFonts w:eastAsia="맑은 고딕"/>
          <w:lang w:eastAsia="ko-KR"/>
        </w:rPr>
      </w:pPr>
      <w:r>
        <w:rPr>
          <w:rFonts w:eastAsia="맑은 고딕" w:hint="eastAsia"/>
          <w:lang w:eastAsia="ko-KR"/>
        </w:rPr>
        <w:t>As a starting</w:t>
      </w:r>
      <w:r w:rsidR="004B7332">
        <w:rPr>
          <w:rFonts w:eastAsia="맑은 고딕"/>
          <w:lang w:eastAsia="ko-KR"/>
        </w:rPr>
        <w:t xml:space="preserve"> point</w:t>
      </w:r>
      <w:r>
        <w:rPr>
          <w:rFonts w:eastAsia="맑은 고딕" w:hint="eastAsia"/>
          <w:lang w:eastAsia="ko-KR"/>
        </w:rPr>
        <w:t>, we</w:t>
      </w:r>
      <w:r>
        <w:rPr>
          <w:rFonts w:eastAsia="맑은 고딕"/>
          <w:lang w:eastAsia="ko-KR"/>
        </w:rPr>
        <w:t xml:space="preserve"> think TDL</w:t>
      </w:r>
      <w:r w:rsidR="004B7332">
        <w:rPr>
          <w:rFonts w:eastAsia="맑은 고딕"/>
          <w:lang w:eastAsia="ko-KR"/>
        </w:rPr>
        <w:t xml:space="preserve"> channel model</w:t>
      </w:r>
      <w:r>
        <w:rPr>
          <w:rFonts w:eastAsia="맑은 고딕"/>
          <w:lang w:eastAsia="ko-KR"/>
        </w:rPr>
        <w:t xml:space="preserve"> can be </w:t>
      </w:r>
      <w:r w:rsidR="004B7332">
        <w:rPr>
          <w:rFonts w:eastAsia="맑은 고딕"/>
          <w:lang w:eastAsia="ko-KR"/>
        </w:rPr>
        <w:t>considered</w:t>
      </w:r>
      <w:r>
        <w:rPr>
          <w:rFonts w:eastAsia="맑은 고딕"/>
          <w:lang w:eastAsia="ko-KR"/>
        </w:rPr>
        <w:t xml:space="preserve"> as existing test cases. </w:t>
      </w:r>
      <w:r w:rsidR="004B7332">
        <w:rPr>
          <w:rFonts w:eastAsia="맑은 고딕"/>
          <w:lang w:eastAsia="ko-KR"/>
        </w:rPr>
        <w:t>Besides</w:t>
      </w:r>
      <w:r>
        <w:rPr>
          <w:rFonts w:eastAsia="맑은 고딕"/>
          <w:lang w:eastAsia="ko-KR"/>
        </w:rPr>
        <w:t>, w</w:t>
      </w:r>
      <w:r>
        <w:rPr>
          <w:lang w:eastAsia="zh-CN"/>
        </w:rPr>
        <w:t>e are open to discuss whether additional channel model is needed, such as HST single-tap ch</w:t>
      </w:r>
      <w:r w:rsidR="001445B7">
        <w:rPr>
          <w:lang w:eastAsia="zh-CN"/>
        </w:rPr>
        <w:t>annel mode</w:t>
      </w:r>
      <w:r w:rsidR="004B7332">
        <w:rPr>
          <w:lang w:eastAsia="zh-CN"/>
        </w:rPr>
        <w:t>l reflecting the train scenario at least for band n100.</w:t>
      </w:r>
    </w:p>
    <w:p w14:paraId="3F82165C" w14:textId="4B29CB3D" w:rsidR="00C27661" w:rsidRDefault="003F5402" w:rsidP="00C82683">
      <w:pPr>
        <w:jc w:val="both"/>
        <w:rPr>
          <w:b/>
          <w:lang w:eastAsia="zh-CN"/>
        </w:rPr>
      </w:pPr>
      <w:r>
        <w:rPr>
          <w:b/>
          <w:lang w:eastAsia="zh-CN"/>
        </w:rPr>
        <w:t xml:space="preserve">Proposal </w:t>
      </w:r>
      <w:r w:rsidR="000B71F7">
        <w:rPr>
          <w:b/>
          <w:lang w:eastAsia="zh-CN"/>
        </w:rPr>
        <w:t>4</w:t>
      </w:r>
      <w:r>
        <w:rPr>
          <w:b/>
          <w:lang w:eastAsia="zh-CN"/>
        </w:rPr>
        <w:t xml:space="preserve">: </w:t>
      </w:r>
      <w:r w:rsidR="004B7332">
        <w:rPr>
          <w:b/>
          <w:lang w:eastAsia="zh-CN"/>
        </w:rPr>
        <w:t>TDL model</w:t>
      </w:r>
      <w:r w:rsidR="00B63EE2">
        <w:rPr>
          <w:b/>
          <w:lang w:eastAsia="zh-CN"/>
        </w:rPr>
        <w:t xml:space="preserve"> can be considered for channel model of PBCH </w:t>
      </w:r>
      <w:r w:rsidR="00541576">
        <w:rPr>
          <w:b/>
          <w:lang w:eastAsia="zh-CN"/>
        </w:rPr>
        <w:t>requirement</w:t>
      </w:r>
      <w:r w:rsidR="004B7332">
        <w:rPr>
          <w:b/>
          <w:lang w:eastAsia="zh-CN"/>
        </w:rPr>
        <w:t>, and FFS on HST single-tap model if introduced</w:t>
      </w:r>
    </w:p>
    <w:p w14:paraId="0E33A5B1" w14:textId="37C0A83A" w:rsidR="00C717C1" w:rsidRDefault="00C717C1" w:rsidP="00C82683">
      <w:pPr>
        <w:jc w:val="both"/>
        <w:rPr>
          <w:b/>
          <w:lang w:eastAsia="zh-CN"/>
        </w:rPr>
      </w:pPr>
    </w:p>
    <w:p w14:paraId="75027FCD" w14:textId="4F2B88C8" w:rsidR="00102157" w:rsidRPr="00A63F87" w:rsidRDefault="00AA2663" w:rsidP="00C82683">
      <w:pPr>
        <w:jc w:val="both"/>
        <w:rPr>
          <w:rFonts w:eastAsia="맑은 고딕"/>
          <w:b/>
          <w:i/>
          <w:lang w:eastAsia="ko-KR"/>
        </w:rPr>
      </w:pPr>
      <w:r w:rsidRPr="00A63F87">
        <w:rPr>
          <w:rFonts w:eastAsia="맑은 고딕" w:hint="eastAsia"/>
          <w:b/>
          <w:i/>
          <w:lang w:eastAsia="ko-KR"/>
        </w:rPr>
        <w:t>Antenna</w:t>
      </w:r>
      <w:r w:rsidR="00BA5CE9" w:rsidRPr="00A63F87">
        <w:rPr>
          <w:rFonts w:eastAsia="맑은 고딕"/>
          <w:b/>
          <w:i/>
          <w:lang w:eastAsia="ko-KR"/>
        </w:rPr>
        <w:t xml:space="preserve"> configuration</w:t>
      </w:r>
    </w:p>
    <w:p w14:paraId="7B711B5D" w14:textId="74AAC969" w:rsidR="0060627B" w:rsidRDefault="00CE44C4" w:rsidP="00C82683">
      <w:pPr>
        <w:jc w:val="both"/>
        <w:rPr>
          <w:rFonts w:eastAsia="맑은 고딕"/>
          <w:lang w:eastAsia="ko-KR"/>
        </w:rPr>
      </w:pPr>
      <w:r w:rsidRPr="00CE44C4">
        <w:rPr>
          <w:rFonts w:eastAsia="맑은 고딕" w:hint="eastAsia"/>
          <w:lang w:eastAsia="ko-KR"/>
        </w:rPr>
        <w:t>Given</w:t>
      </w:r>
      <w:r>
        <w:rPr>
          <w:rFonts w:eastAsia="맑은 고딕"/>
          <w:lang w:eastAsia="ko-KR"/>
        </w:rPr>
        <w:t xml:space="preserve"> that the band </w:t>
      </w:r>
      <w:r w:rsidRPr="00CE44C4">
        <w:rPr>
          <w:rFonts w:eastAsia="맑은 고딕"/>
          <w:lang w:eastAsia="ko-KR"/>
        </w:rPr>
        <w:t xml:space="preserve">n100, n106, n26, n28 and </w:t>
      </w:r>
      <w:r>
        <w:rPr>
          <w:rFonts w:eastAsia="맑은 고딕"/>
          <w:lang w:eastAsia="ko-KR"/>
        </w:rPr>
        <w:t xml:space="preserve">n85 are not mandatory </w:t>
      </w:r>
      <w:r w:rsidR="00856B4F">
        <w:rPr>
          <w:rFonts w:eastAsia="맑은 고딕"/>
          <w:lang w:eastAsia="ko-KR"/>
        </w:rPr>
        <w:t xml:space="preserve">to </w:t>
      </w:r>
      <w:r>
        <w:rPr>
          <w:rFonts w:eastAsia="맑은 고딕"/>
          <w:lang w:eastAsia="ko-KR"/>
        </w:rPr>
        <w:t>support 4Rx, as a starting point 2Rx can be considered.</w:t>
      </w:r>
      <w:r w:rsidR="00856B4F">
        <w:rPr>
          <w:rFonts w:eastAsia="맑은 고딕"/>
          <w:lang w:eastAsia="ko-KR"/>
        </w:rPr>
        <w:t xml:space="preserve"> </w:t>
      </w:r>
      <w:r w:rsidR="004F7DED">
        <w:rPr>
          <w:rFonts w:eastAsia="맑은 고딕"/>
          <w:lang w:eastAsia="ko-KR"/>
        </w:rPr>
        <w:t xml:space="preserve">Although 4Rx is not mandate, </w:t>
      </w:r>
      <w:r w:rsidR="00027357">
        <w:rPr>
          <w:rFonts w:eastAsia="맑은 고딕"/>
          <w:lang w:eastAsia="ko-KR"/>
        </w:rPr>
        <w:t xml:space="preserve">we don’t think </w:t>
      </w:r>
      <w:r w:rsidR="004F7DED">
        <w:rPr>
          <w:rFonts w:eastAsia="맑은 고딕"/>
          <w:lang w:eastAsia="ko-KR"/>
        </w:rPr>
        <w:t>ruling out 4Rx is necessary. So w</w:t>
      </w:r>
      <w:r w:rsidR="00183296">
        <w:rPr>
          <w:rFonts w:eastAsia="맑은 고딕"/>
          <w:lang w:eastAsia="ko-KR"/>
        </w:rPr>
        <w:t xml:space="preserve">e think it is beneficial to </w:t>
      </w:r>
      <w:r w:rsidR="004F7DED">
        <w:rPr>
          <w:rFonts w:eastAsia="맑은 고딕"/>
          <w:lang w:eastAsia="ko-KR"/>
        </w:rPr>
        <w:t>specify</w:t>
      </w:r>
      <w:r w:rsidR="00183296">
        <w:rPr>
          <w:rFonts w:eastAsia="맑은 고딕"/>
          <w:lang w:eastAsia="ko-KR"/>
        </w:rPr>
        <w:t xml:space="preserve"> 4Rx</w:t>
      </w:r>
      <w:r w:rsidR="004F7DED">
        <w:rPr>
          <w:rFonts w:eastAsia="맑은 고딕"/>
          <w:lang w:eastAsia="ko-KR"/>
        </w:rPr>
        <w:t xml:space="preserve"> in addition to 2Rx</w:t>
      </w:r>
    </w:p>
    <w:p w14:paraId="486D40F3" w14:textId="107D10AE" w:rsidR="00541576" w:rsidRDefault="00541576" w:rsidP="00C82683">
      <w:pPr>
        <w:jc w:val="both"/>
        <w:rPr>
          <w:rFonts w:eastAsia="맑은 고딕"/>
          <w:lang w:eastAsia="ko-KR"/>
        </w:rPr>
      </w:pPr>
      <w:r>
        <w:rPr>
          <w:b/>
          <w:lang w:eastAsia="zh-CN"/>
        </w:rPr>
        <w:t xml:space="preserve">Proposal </w:t>
      </w:r>
      <w:r w:rsidR="000B71F7">
        <w:rPr>
          <w:b/>
          <w:lang w:eastAsia="zh-CN"/>
        </w:rPr>
        <w:t>5</w:t>
      </w:r>
      <w:r>
        <w:rPr>
          <w:b/>
          <w:lang w:eastAsia="zh-CN"/>
        </w:rPr>
        <w:t>:</w:t>
      </w:r>
      <w:r w:rsidR="00027357">
        <w:rPr>
          <w:b/>
          <w:lang w:eastAsia="zh-CN"/>
        </w:rPr>
        <w:t xml:space="preserve"> </w:t>
      </w:r>
      <w:r w:rsidR="00F52E5D">
        <w:rPr>
          <w:b/>
          <w:lang w:eastAsia="zh-CN"/>
        </w:rPr>
        <w:t>Consider 1x2, and 1x4 for PBCH requirement</w:t>
      </w:r>
    </w:p>
    <w:p w14:paraId="1272406F" w14:textId="56FDB249" w:rsidR="00541576" w:rsidRDefault="00541576" w:rsidP="00C82683">
      <w:pPr>
        <w:jc w:val="both"/>
        <w:rPr>
          <w:rFonts w:eastAsia="맑은 고딕"/>
          <w:lang w:eastAsia="ko-KR"/>
        </w:rPr>
      </w:pPr>
    </w:p>
    <w:p w14:paraId="5DAD7F26" w14:textId="77777777" w:rsidR="00323218" w:rsidRPr="00323218" w:rsidRDefault="00323218" w:rsidP="00C82683">
      <w:pPr>
        <w:jc w:val="both"/>
        <w:rPr>
          <w:rFonts w:eastAsia="맑은 고딕"/>
          <w:lang w:eastAsia="ko-KR"/>
        </w:rPr>
      </w:pPr>
    </w:p>
    <w:p w14:paraId="54433FC7" w14:textId="48C36F57" w:rsidR="0060627B" w:rsidRPr="00A63F87" w:rsidRDefault="000B71F7" w:rsidP="00C82683">
      <w:pPr>
        <w:jc w:val="both"/>
        <w:rPr>
          <w:rFonts w:eastAsia="맑은 고딕"/>
          <w:i/>
          <w:lang w:val="en-GB" w:eastAsia="ko-KR"/>
        </w:rPr>
      </w:pPr>
      <w:r>
        <w:rPr>
          <w:rFonts w:eastAsia="맑은 고딕"/>
          <w:b/>
          <w:i/>
          <w:lang w:eastAsia="ko-KR"/>
        </w:rPr>
        <w:t xml:space="preserve">Maximum </w:t>
      </w:r>
      <w:r w:rsidR="0060627B" w:rsidRPr="00A63F87">
        <w:rPr>
          <w:rFonts w:eastAsia="맑은 고딕" w:hint="eastAsia"/>
          <w:b/>
          <w:i/>
          <w:lang w:eastAsia="ko-KR"/>
        </w:rPr>
        <w:t xml:space="preserve">Doppler </w:t>
      </w:r>
      <w:r>
        <w:rPr>
          <w:rFonts w:eastAsia="맑은 고딕"/>
          <w:b/>
          <w:i/>
          <w:lang w:eastAsia="ko-KR"/>
        </w:rPr>
        <w:t>shift</w:t>
      </w:r>
    </w:p>
    <w:p w14:paraId="0731CECA" w14:textId="77777777" w:rsidR="009B27E9" w:rsidRDefault="003D63B6" w:rsidP="00C82683">
      <w:pPr>
        <w:jc w:val="both"/>
        <w:rPr>
          <w:rFonts w:eastAsia="맑은 고딕"/>
          <w:lang w:eastAsia="ko-KR"/>
        </w:rPr>
      </w:pPr>
      <w:r>
        <w:rPr>
          <w:rFonts w:eastAsia="맑은 고딕" w:hint="eastAsia"/>
          <w:lang w:val="en-GB" w:eastAsia="ko-KR"/>
        </w:rPr>
        <w:t xml:space="preserve">With regards to the </w:t>
      </w:r>
      <w:r>
        <w:rPr>
          <w:rFonts w:eastAsia="맑은 고딕"/>
          <w:lang w:val="en-GB" w:eastAsia="ko-KR"/>
        </w:rPr>
        <w:t>Doppler</w:t>
      </w:r>
      <w:r>
        <w:rPr>
          <w:rFonts w:eastAsia="맑은 고딕" w:hint="eastAsia"/>
          <w:lang w:val="en-GB" w:eastAsia="ko-KR"/>
        </w:rPr>
        <w:t xml:space="preserve"> </w:t>
      </w:r>
      <w:r>
        <w:rPr>
          <w:rFonts w:eastAsia="맑은 고딕"/>
          <w:lang w:val="en-GB" w:eastAsia="ko-KR"/>
        </w:rPr>
        <w:t xml:space="preserve">frequency assumption for FDD TDL channel, we think worst case can be considered. As the highest operating frequency among </w:t>
      </w:r>
      <w:r>
        <w:rPr>
          <w:rFonts w:eastAsia="맑은 고딕"/>
          <w:lang w:eastAsia="ko-KR"/>
        </w:rPr>
        <w:t xml:space="preserve">the bands </w:t>
      </w:r>
      <w:r w:rsidRPr="00CE44C4">
        <w:rPr>
          <w:rFonts w:eastAsia="맑은 고딕"/>
          <w:lang w:eastAsia="ko-KR"/>
        </w:rPr>
        <w:t xml:space="preserve">n100, n106, n26, n28 and </w:t>
      </w:r>
      <w:r>
        <w:rPr>
          <w:rFonts w:eastAsia="맑은 고딕"/>
          <w:lang w:eastAsia="ko-KR"/>
        </w:rPr>
        <w:t xml:space="preserve">n85 is 940MHz in n106, </w:t>
      </w:r>
      <w:r w:rsidR="004E718C">
        <w:rPr>
          <w:rFonts w:eastAsia="맑은 고딕"/>
          <w:lang w:eastAsia="ko-KR"/>
        </w:rPr>
        <w:t>94 Hz</w:t>
      </w:r>
      <w:r w:rsidR="0046431B">
        <w:rPr>
          <w:rFonts w:eastAsia="맑은 고딕" w:hint="eastAsia"/>
          <w:lang w:eastAsia="ko-KR"/>
        </w:rPr>
        <w:t xml:space="preserve"> </w:t>
      </w:r>
      <w:r w:rsidR="00BB16A7">
        <w:rPr>
          <w:rFonts w:eastAsia="맑은 고딕"/>
          <w:lang w:eastAsia="ko-KR"/>
        </w:rPr>
        <w:t xml:space="preserve">maximum </w:t>
      </w:r>
      <w:r w:rsidR="0046431B">
        <w:rPr>
          <w:rFonts w:eastAsia="맑은 고딕"/>
          <w:lang w:eastAsia="ko-KR"/>
        </w:rPr>
        <w:t>Doppler</w:t>
      </w:r>
      <w:r w:rsidR="0046431B">
        <w:rPr>
          <w:rFonts w:eastAsia="맑은 고딕" w:hint="eastAsia"/>
          <w:lang w:eastAsia="ko-KR"/>
        </w:rPr>
        <w:t xml:space="preserve"> </w:t>
      </w:r>
      <w:r w:rsidR="00BB16A7">
        <w:rPr>
          <w:rFonts w:eastAsia="맑은 고딕"/>
          <w:lang w:eastAsia="ko-KR"/>
        </w:rPr>
        <w:t>shift</w:t>
      </w:r>
      <w:r w:rsidR="0046431B">
        <w:rPr>
          <w:rFonts w:eastAsia="맑은 고딕"/>
          <w:lang w:eastAsia="ko-KR"/>
        </w:rPr>
        <w:t xml:space="preserve"> </w:t>
      </w:r>
      <w:r w:rsidR="004E718C">
        <w:rPr>
          <w:rFonts w:eastAsia="맑은 고딕"/>
          <w:lang w:eastAsia="ko-KR"/>
        </w:rPr>
        <w:t>can be calculated, i</w:t>
      </w:r>
      <w:r w:rsidR="0046431B">
        <w:rPr>
          <w:rFonts w:eastAsia="맑은 고딕"/>
          <w:lang w:eastAsia="ko-KR"/>
        </w:rPr>
        <w:t>f we assume 0.1ppm frequency error</w:t>
      </w:r>
      <w:r w:rsidR="004E718C">
        <w:rPr>
          <w:rFonts w:eastAsia="맑은 고딕"/>
          <w:lang w:eastAsia="ko-KR"/>
        </w:rPr>
        <w:t>.</w:t>
      </w:r>
      <w:r w:rsidR="003F0604">
        <w:rPr>
          <w:rFonts w:eastAsia="맑은 고딕"/>
          <w:lang w:eastAsia="ko-KR"/>
        </w:rPr>
        <w:t xml:space="preserve"> </w:t>
      </w:r>
      <w:r w:rsidR="009B27E9">
        <w:rPr>
          <w:rFonts w:eastAsia="맑은 고딕"/>
          <w:lang w:eastAsia="ko-KR"/>
        </w:rPr>
        <w:t>Since</w:t>
      </w:r>
      <w:r w:rsidR="003F0604">
        <w:rPr>
          <w:rFonts w:eastAsia="맑은 고딕"/>
          <w:lang w:eastAsia="ko-KR"/>
        </w:rPr>
        <w:t xml:space="preserve"> 94Hz </w:t>
      </w:r>
      <w:r w:rsidR="009B27E9">
        <w:rPr>
          <w:rFonts w:eastAsia="맑은 고딕"/>
          <w:lang w:eastAsia="ko-KR"/>
        </w:rPr>
        <w:t>and 100Hz are not much different</w:t>
      </w:r>
      <w:r w:rsidR="003F0604">
        <w:rPr>
          <w:rFonts w:eastAsia="맑은 고딕"/>
          <w:lang w:eastAsia="ko-KR"/>
        </w:rPr>
        <w:t>,</w:t>
      </w:r>
      <w:r w:rsidR="009B27E9">
        <w:rPr>
          <w:rFonts w:eastAsia="맑은 고딕"/>
          <w:lang w:eastAsia="ko-KR"/>
        </w:rPr>
        <w:t xml:space="preserve"> we think 100Hz can be reused for TDL channel model.</w:t>
      </w:r>
    </w:p>
    <w:p w14:paraId="3289B022" w14:textId="4B871142" w:rsidR="003D63B6" w:rsidRPr="009B27E9" w:rsidRDefault="003F0604" w:rsidP="00C82683">
      <w:pPr>
        <w:jc w:val="both"/>
        <w:rPr>
          <w:rFonts w:eastAsia="맑은 고딕"/>
          <w:lang w:val="en-GB" w:eastAsia="ko-KR"/>
        </w:rPr>
      </w:pPr>
      <w:r>
        <w:rPr>
          <w:rFonts w:eastAsia="맑은 고딕"/>
          <w:lang w:eastAsia="ko-KR"/>
        </w:rPr>
        <w:t xml:space="preserve"> </w:t>
      </w:r>
      <w:r w:rsidR="009B27E9">
        <w:rPr>
          <w:rFonts w:eastAsia="맑은 고딕"/>
          <w:lang w:val="en-GB" w:eastAsia="ko-KR"/>
        </w:rPr>
        <w:t xml:space="preserve">In case HST channel model is introduced with 500km/h speed, </w:t>
      </w:r>
      <w:r w:rsidR="007603AE">
        <w:rPr>
          <w:rFonts w:eastAsia="맑은 고딕"/>
          <w:lang w:val="en-GB" w:eastAsia="ko-KR"/>
        </w:rPr>
        <w:t>428</w:t>
      </w:r>
      <w:r w:rsidR="009B27E9">
        <w:rPr>
          <w:rFonts w:eastAsia="맑은 고딕"/>
          <w:lang w:val="en-GB" w:eastAsia="ko-KR"/>
        </w:rPr>
        <w:t>Hz can be calculated for 925</w:t>
      </w:r>
      <w:r w:rsidR="007603AE">
        <w:rPr>
          <w:rFonts w:eastAsia="맑은 고딕"/>
          <w:lang w:val="en-GB" w:eastAsia="ko-KR"/>
        </w:rPr>
        <w:t xml:space="preserve"> MHz operating band in band n100.</w:t>
      </w:r>
      <w:r w:rsidR="009B27E9">
        <w:rPr>
          <w:rFonts w:eastAsia="맑은 고딕"/>
          <w:lang w:val="en-GB" w:eastAsia="ko-KR"/>
        </w:rPr>
        <w:t xml:space="preserve"> </w:t>
      </w:r>
    </w:p>
    <w:p w14:paraId="31E8F3D4" w14:textId="2523FE6F" w:rsidR="00A63F87" w:rsidRDefault="00A63F87" w:rsidP="00A63F87">
      <w:pPr>
        <w:jc w:val="both"/>
        <w:rPr>
          <w:b/>
          <w:lang w:eastAsia="zh-CN"/>
        </w:rPr>
      </w:pPr>
      <w:r>
        <w:rPr>
          <w:b/>
          <w:lang w:eastAsia="zh-CN"/>
        </w:rPr>
        <w:t xml:space="preserve">Proposal </w:t>
      </w:r>
      <w:r w:rsidR="000B71F7">
        <w:rPr>
          <w:b/>
          <w:lang w:eastAsia="zh-CN"/>
        </w:rPr>
        <w:t>6</w:t>
      </w:r>
      <w:r>
        <w:rPr>
          <w:b/>
          <w:lang w:eastAsia="zh-CN"/>
        </w:rPr>
        <w:t xml:space="preserve">: </w:t>
      </w:r>
      <w:r w:rsidR="00766603">
        <w:rPr>
          <w:b/>
          <w:lang w:eastAsia="zh-CN"/>
        </w:rPr>
        <w:t xml:space="preserve">For TDL channel model, consider Doppler as </w:t>
      </w:r>
      <w:r w:rsidR="00E13ED2">
        <w:rPr>
          <w:b/>
          <w:lang w:eastAsia="zh-CN"/>
        </w:rPr>
        <w:t>100Hz</w:t>
      </w:r>
      <w:r w:rsidR="007603AE">
        <w:rPr>
          <w:b/>
          <w:lang w:eastAsia="zh-CN"/>
        </w:rPr>
        <w:t>, and 428Hz on HST channel model if introduced</w:t>
      </w:r>
      <w:r w:rsidR="0028456A">
        <w:rPr>
          <w:b/>
          <w:lang w:eastAsia="zh-CN"/>
        </w:rPr>
        <w:t xml:space="preserve"> for PBCH requirements</w:t>
      </w:r>
    </w:p>
    <w:p w14:paraId="066C2FAD" w14:textId="6263086B" w:rsidR="00643780" w:rsidRPr="00877EBB" w:rsidRDefault="00643780" w:rsidP="00C82683">
      <w:pPr>
        <w:jc w:val="both"/>
        <w:rPr>
          <w:rFonts w:eastAsia="맑은 고딕"/>
          <w:lang w:eastAsia="ko-KR"/>
        </w:rPr>
      </w:pPr>
    </w:p>
    <w:p w14:paraId="31E4CF14" w14:textId="77777777" w:rsidR="00A63F87" w:rsidRDefault="00A63F87" w:rsidP="00C82683">
      <w:pPr>
        <w:jc w:val="both"/>
        <w:rPr>
          <w:rFonts w:eastAsia="맑은 고딕"/>
          <w:lang w:val="en-GB" w:eastAsia="ko-KR"/>
        </w:rPr>
      </w:pPr>
    </w:p>
    <w:p w14:paraId="681947E0" w14:textId="01FF744E" w:rsidR="00BA5CE9" w:rsidRPr="00A63F87" w:rsidRDefault="00BA5CE9" w:rsidP="00C82683">
      <w:pPr>
        <w:jc w:val="both"/>
        <w:rPr>
          <w:rFonts w:eastAsia="맑은 고딕"/>
          <w:b/>
          <w:i/>
          <w:lang w:val="en-GB" w:eastAsia="ko-KR"/>
        </w:rPr>
      </w:pPr>
      <w:r w:rsidRPr="00A63F87">
        <w:rPr>
          <w:rFonts w:eastAsia="맑은 고딕" w:hint="eastAsia"/>
          <w:b/>
          <w:i/>
          <w:lang w:val="en-GB" w:eastAsia="ko-KR"/>
        </w:rPr>
        <w:t>Test metric</w:t>
      </w:r>
      <w:r w:rsidR="004D330D">
        <w:rPr>
          <w:rFonts w:eastAsia="맑은 고딕"/>
          <w:b/>
          <w:i/>
          <w:lang w:val="en-GB" w:eastAsia="ko-KR"/>
        </w:rPr>
        <w:t xml:space="preserve"> &amp;</w:t>
      </w:r>
      <w:r w:rsidR="004D330D" w:rsidRPr="004D330D">
        <w:rPr>
          <w:rFonts w:eastAsia="맑은 고딕" w:hint="eastAsia"/>
          <w:b/>
          <w:i/>
          <w:lang w:eastAsia="ko-KR"/>
        </w:rPr>
        <w:t xml:space="preserve"> Reference channel</w:t>
      </w:r>
    </w:p>
    <w:p w14:paraId="319DCE0D" w14:textId="401D820B" w:rsidR="00166F38" w:rsidRDefault="00A63F87" w:rsidP="00C82683">
      <w:pPr>
        <w:jc w:val="both"/>
        <w:rPr>
          <w:b/>
          <w:lang w:eastAsia="zh-CN"/>
        </w:rPr>
      </w:pPr>
      <w:r w:rsidRPr="00A63F87">
        <w:rPr>
          <w:rFonts w:eastAsia="맑은 고딕" w:hint="eastAsia"/>
          <w:lang w:eastAsia="ko-KR"/>
        </w:rPr>
        <w:t xml:space="preserve">We </w:t>
      </w:r>
      <w:r>
        <w:rPr>
          <w:rFonts w:eastAsia="맑은 고딕"/>
          <w:lang w:eastAsia="ko-KR"/>
        </w:rPr>
        <w:t xml:space="preserve">think </w:t>
      </w:r>
      <w:r w:rsidR="00CB42FA">
        <w:rPr>
          <w:rFonts w:eastAsia="맑은 고딕"/>
          <w:lang w:eastAsia="ko-KR"/>
        </w:rPr>
        <w:t>legacy metric which is 1% miss-detected PBCH can be reused with/without SS/PBCH block index knowledge.</w:t>
      </w:r>
    </w:p>
    <w:p w14:paraId="49A52C78" w14:textId="6F1E0EC5" w:rsidR="00166F38" w:rsidRDefault="004D330D" w:rsidP="00C82683">
      <w:pPr>
        <w:jc w:val="both"/>
        <w:rPr>
          <w:b/>
          <w:lang w:eastAsia="zh-CN"/>
        </w:rPr>
      </w:pPr>
      <w:r w:rsidRPr="004D330D">
        <w:rPr>
          <w:rFonts w:eastAsia="맑은 고딕" w:hint="eastAsia"/>
          <w:lang w:eastAsia="ko-KR"/>
        </w:rPr>
        <w:lastRenderedPageBreak/>
        <w:t xml:space="preserve">For </w:t>
      </w:r>
      <w:r>
        <w:rPr>
          <w:rFonts w:eastAsia="맑은 고딕"/>
          <w:lang w:eastAsia="ko-KR"/>
        </w:rPr>
        <w:t>punctured PBCH, legacy modulation, target coding rate, and payload are reused. So no need to add additional reference channel for punctured PBCH.</w:t>
      </w:r>
    </w:p>
    <w:p w14:paraId="0D5928D2" w14:textId="10AA0A0A" w:rsidR="000B71F7" w:rsidRDefault="000B71F7" w:rsidP="000B71F7">
      <w:pPr>
        <w:jc w:val="both"/>
        <w:rPr>
          <w:rFonts w:eastAsia="맑은 고딕"/>
          <w:lang w:eastAsia="ko-KR"/>
        </w:rPr>
      </w:pPr>
      <w:r>
        <w:rPr>
          <w:b/>
          <w:lang w:eastAsia="zh-CN"/>
        </w:rPr>
        <w:t xml:space="preserve">Proposal </w:t>
      </w:r>
      <w:r w:rsidR="004C2E76">
        <w:rPr>
          <w:b/>
          <w:lang w:eastAsia="zh-CN"/>
        </w:rPr>
        <w:t>7</w:t>
      </w:r>
      <w:r>
        <w:rPr>
          <w:b/>
          <w:lang w:eastAsia="zh-CN"/>
        </w:rPr>
        <w:t xml:space="preserve">: Reuse test metric and reference channel for PBCH </w:t>
      </w:r>
      <w:r w:rsidR="00766603">
        <w:rPr>
          <w:b/>
          <w:lang w:eastAsia="zh-CN"/>
        </w:rPr>
        <w:t>requirement</w:t>
      </w:r>
    </w:p>
    <w:p w14:paraId="116BA605" w14:textId="69CCB59A" w:rsidR="000B71F7" w:rsidRPr="000B71F7" w:rsidRDefault="000B71F7" w:rsidP="00C82683">
      <w:pPr>
        <w:jc w:val="both"/>
        <w:rPr>
          <w:b/>
          <w:lang w:eastAsia="zh-CN"/>
        </w:rPr>
      </w:pPr>
    </w:p>
    <w:p w14:paraId="1C4FC4BF" w14:textId="3B3B9ED7" w:rsidR="0023363A" w:rsidRDefault="0023363A" w:rsidP="00C82683">
      <w:pPr>
        <w:jc w:val="both"/>
        <w:rPr>
          <w:b/>
          <w:lang w:eastAsia="zh-CN"/>
        </w:rPr>
      </w:pPr>
    </w:p>
    <w:p w14:paraId="5B6DEDBA" w14:textId="7A87B68A" w:rsidR="00721E3E" w:rsidRDefault="00A84E1D" w:rsidP="00721E3E">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2.3</w:t>
      </w:r>
      <w:r w:rsidR="00721E3E" w:rsidRPr="00777A65">
        <w:rPr>
          <w:rFonts w:ascii="Arial" w:eastAsia="MS Mincho" w:hAnsi="Arial" w:cs="Times New Roman"/>
          <w:sz w:val="32"/>
          <w:szCs w:val="20"/>
          <w:lang w:eastAsia="ja-JP"/>
        </w:rPr>
        <w:tab/>
      </w:r>
      <w:r w:rsidR="00721E3E">
        <w:rPr>
          <w:rFonts w:ascii="Arial" w:eastAsia="MS Mincho" w:hAnsi="Arial" w:cs="Times New Roman"/>
          <w:sz w:val="32"/>
          <w:szCs w:val="20"/>
          <w:lang w:eastAsia="ja-JP"/>
        </w:rPr>
        <w:t>Parameter assumptions for PDCCH requirement</w:t>
      </w:r>
      <w:r w:rsidR="00063AC8">
        <w:rPr>
          <w:rFonts w:ascii="Arial" w:eastAsia="MS Mincho" w:hAnsi="Arial" w:cs="Times New Roman"/>
          <w:sz w:val="32"/>
          <w:szCs w:val="20"/>
          <w:lang w:eastAsia="ja-JP"/>
        </w:rPr>
        <w:t>s</w:t>
      </w:r>
    </w:p>
    <w:p w14:paraId="79497492" w14:textId="1209F669" w:rsidR="0023363A" w:rsidRDefault="0023363A" w:rsidP="00C82683">
      <w:pPr>
        <w:jc w:val="both"/>
        <w:rPr>
          <w:b/>
          <w:lang w:eastAsia="zh-CN"/>
        </w:rPr>
      </w:pPr>
    </w:p>
    <w:p w14:paraId="3CF090E0" w14:textId="77777777" w:rsidR="006D41F7" w:rsidRPr="00A63F87" w:rsidRDefault="006D41F7" w:rsidP="006D41F7">
      <w:pPr>
        <w:jc w:val="both"/>
        <w:rPr>
          <w:rFonts w:eastAsia="맑은 고딕"/>
          <w:b/>
          <w:i/>
          <w:lang w:eastAsia="ko-KR"/>
        </w:rPr>
      </w:pPr>
      <w:r w:rsidRPr="00A63F87">
        <w:rPr>
          <w:rFonts w:eastAsia="맑은 고딕" w:hint="eastAsia"/>
          <w:b/>
          <w:i/>
          <w:lang w:eastAsia="ko-KR"/>
        </w:rPr>
        <w:t>Bandwidth&amp;SCS</w:t>
      </w:r>
    </w:p>
    <w:p w14:paraId="73F2B9B6" w14:textId="5D4E20B1" w:rsidR="006D41F7" w:rsidRDefault="006D41F7" w:rsidP="006D41F7">
      <w:pPr>
        <w:jc w:val="both"/>
        <w:rPr>
          <w:b/>
          <w:lang w:eastAsia="zh-CN"/>
        </w:rPr>
      </w:pPr>
      <w:r>
        <w:rPr>
          <w:rFonts w:eastAsia="맑은 고딕" w:hint="eastAsia"/>
          <w:lang w:eastAsia="ko-KR"/>
        </w:rPr>
        <w:t xml:space="preserve">As stated in </w:t>
      </w:r>
      <w:r>
        <w:rPr>
          <w:rFonts w:eastAsia="맑은 고딕"/>
          <w:lang w:eastAsia="ko-KR"/>
        </w:rPr>
        <w:t>2.1, we think 3MHz and 5MHz bandwidth with 15kHz SCS can be considered</w:t>
      </w:r>
      <w:r w:rsidR="00063AC8">
        <w:rPr>
          <w:rFonts w:eastAsia="맑은 고딕"/>
          <w:lang w:eastAsia="ko-KR"/>
        </w:rPr>
        <w:t xml:space="preserve"> for PDCCH requirements</w:t>
      </w:r>
    </w:p>
    <w:p w14:paraId="41CB813D" w14:textId="6A1B02DD" w:rsidR="006D41F7" w:rsidRDefault="00063AC8" w:rsidP="006D41F7">
      <w:pPr>
        <w:jc w:val="both"/>
        <w:rPr>
          <w:b/>
          <w:lang w:eastAsia="zh-CN"/>
        </w:rPr>
      </w:pPr>
      <w:r>
        <w:rPr>
          <w:b/>
          <w:lang w:eastAsia="zh-CN"/>
        </w:rPr>
        <w:t>Proposal 8</w:t>
      </w:r>
      <w:r w:rsidR="006D41F7">
        <w:rPr>
          <w:b/>
          <w:lang w:eastAsia="zh-CN"/>
        </w:rPr>
        <w:t>: PDCCH requirement</w:t>
      </w:r>
      <w:r w:rsidR="00DF79BC">
        <w:rPr>
          <w:b/>
          <w:lang w:eastAsia="zh-CN"/>
        </w:rPr>
        <w:t>s</w:t>
      </w:r>
      <w:r w:rsidR="006D41F7">
        <w:rPr>
          <w:b/>
          <w:lang w:eastAsia="zh-CN"/>
        </w:rPr>
        <w:t xml:space="preserve"> for 3MHz and 5MHz bandwidth with 15kHz SCS can be specified</w:t>
      </w:r>
    </w:p>
    <w:p w14:paraId="3729E065" w14:textId="77777777" w:rsidR="006D41F7" w:rsidRPr="00DC1918" w:rsidRDefault="006D41F7" w:rsidP="006D41F7">
      <w:pPr>
        <w:jc w:val="both"/>
        <w:rPr>
          <w:b/>
          <w:lang w:eastAsia="zh-CN"/>
        </w:rPr>
      </w:pPr>
    </w:p>
    <w:p w14:paraId="5C92575C" w14:textId="77777777" w:rsidR="006D41F7" w:rsidRPr="00C67128" w:rsidRDefault="006D41F7" w:rsidP="006D41F7">
      <w:pPr>
        <w:jc w:val="both"/>
        <w:rPr>
          <w:b/>
          <w:lang w:eastAsia="zh-CN"/>
        </w:rPr>
      </w:pPr>
    </w:p>
    <w:p w14:paraId="752E4800" w14:textId="77777777" w:rsidR="006D41F7" w:rsidRPr="00A63F87" w:rsidRDefault="006D41F7" w:rsidP="006D41F7">
      <w:pPr>
        <w:rPr>
          <w:i/>
          <w:lang w:eastAsia="zh-CN"/>
        </w:rPr>
      </w:pPr>
      <w:r w:rsidRPr="00A63F87">
        <w:rPr>
          <w:b/>
          <w:bCs/>
          <w:i/>
          <w:lang w:eastAsia="zh-CN"/>
        </w:rPr>
        <w:t>Duplex operation</w:t>
      </w:r>
    </w:p>
    <w:p w14:paraId="0B8D1134" w14:textId="77777777" w:rsidR="006D41F7" w:rsidRPr="00B81D6A" w:rsidRDefault="006D41F7" w:rsidP="006D41F7">
      <w:pPr>
        <w:jc w:val="both"/>
        <w:rPr>
          <w:rFonts w:eastAsia="맑은 고딕"/>
          <w:lang w:eastAsia="ko-KR"/>
        </w:rPr>
      </w:pPr>
      <w:r>
        <w:rPr>
          <w:rFonts w:eastAsia="맑은 고딕" w:hint="eastAsia"/>
          <w:lang w:eastAsia="ko-KR"/>
        </w:rPr>
        <w:t xml:space="preserve">Based on the WID, the band </w:t>
      </w:r>
      <w:r>
        <w:rPr>
          <w:rFonts w:eastAsia="맑은 고딕"/>
          <w:lang w:eastAsia="ko-KR"/>
        </w:rPr>
        <w:t>specified</w:t>
      </w:r>
      <w:r>
        <w:rPr>
          <w:rFonts w:eastAsia="맑은 고딕" w:hint="eastAsia"/>
          <w:lang w:eastAsia="ko-KR"/>
        </w:rPr>
        <w:t xml:space="preserve"> f</w:t>
      </w:r>
      <w:r>
        <w:rPr>
          <w:rFonts w:eastAsia="맑은 고딕"/>
          <w:lang w:eastAsia="ko-KR"/>
        </w:rPr>
        <w:t xml:space="preserve">or less than 5MHz includes </w:t>
      </w:r>
      <w:r w:rsidRPr="00B81D6A">
        <w:rPr>
          <w:rFonts w:eastAsia="맑은 고딕"/>
          <w:lang w:eastAsia="ko-KR"/>
        </w:rPr>
        <w:t>n100, n106, n26, n28 and n85</w:t>
      </w:r>
      <w:r>
        <w:rPr>
          <w:rFonts w:eastAsia="맑은 고딕"/>
          <w:lang w:eastAsia="ko-KR"/>
        </w:rPr>
        <w:t>, where FDD is applied for the bands. Therefore, FDD case can be considered for UE demodulation requirement.</w:t>
      </w:r>
    </w:p>
    <w:p w14:paraId="3DD9AC44" w14:textId="66B02895" w:rsidR="006D41F7" w:rsidRDefault="004B1D5B" w:rsidP="006D41F7">
      <w:pPr>
        <w:jc w:val="both"/>
        <w:rPr>
          <w:b/>
          <w:lang w:eastAsia="zh-CN"/>
        </w:rPr>
      </w:pPr>
      <w:r>
        <w:rPr>
          <w:b/>
          <w:lang w:eastAsia="zh-CN"/>
        </w:rPr>
        <w:t xml:space="preserve">Proposal </w:t>
      </w:r>
      <w:r w:rsidR="00DF50F2">
        <w:rPr>
          <w:b/>
          <w:lang w:eastAsia="zh-CN"/>
        </w:rPr>
        <w:t>9</w:t>
      </w:r>
      <w:r>
        <w:rPr>
          <w:b/>
          <w:lang w:eastAsia="zh-CN"/>
        </w:rPr>
        <w:t>: PDCCH</w:t>
      </w:r>
      <w:r w:rsidR="00DF50F2">
        <w:rPr>
          <w:b/>
          <w:lang w:eastAsia="zh-CN"/>
        </w:rPr>
        <w:t xml:space="preserve"> requirements </w:t>
      </w:r>
      <w:r w:rsidR="006D41F7">
        <w:rPr>
          <w:b/>
          <w:lang w:eastAsia="zh-CN"/>
        </w:rPr>
        <w:t>with FDD can be specified</w:t>
      </w:r>
    </w:p>
    <w:p w14:paraId="6D4620DE" w14:textId="77777777" w:rsidR="006D41F7" w:rsidRDefault="006D41F7" w:rsidP="006D41F7">
      <w:pPr>
        <w:jc w:val="both"/>
        <w:rPr>
          <w:b/>
          <w:lang w:eastAsia="zh-CN"/>
        </w:rPr>
      </w:pPr>
    </w:p>
    <w:p w14:paraId="3667C5E8" w14:textId="77777777" w:rsidR="006D41F7" w:rsidRPr="00A63F87" w:rsidRDefault="006D41F7" w:rsidP="006D41F7">
      <w:pPr>
        <w:rPr>
          <w:b/>
          <w:bCs/>
          <w:i/>
          <w:lang w:eastAsia="zh-CN"/>
        </w:rPr>
      </w:pPr>
      <w:r w:rsidRPr="00A63F87">
        <w:rPr>
          <w:b/>
          <w:bCs/>
          <w:i/>
          <w:lang w:eastAsia="zh-CN"/>
        </w:rPr>
        <w:t>Channel Model</w:t>
      </w:r>
    </w:p>
    <w:p w14:paraId="4D43F43D" w14:textId="77777777" w:rsidR="001B2529" w:rsidRPr="00874B17" w:rsidRDefault="001B2529" w:rsidP="001B2529">
      <w:pPr>
        <w:jc w:val="both"/>
        <w:rPr>
          <w:rFonts w:eastAsia="맑은 고딕"/>
          <w:lang w:eastAsia="ko-KR"/>
        </w:rPr>
      </w:pPr>
      <w:r>
        <w:rPr>
          <w:rFonts w:eastAsia="맑은 고딕" w:hint="eastAsia"/>
          <w:lang w:eastAsia="ko-KR"/>
        </w:rPr>
        <w:t>As a starting</w:t>
      </w:r>
      <w:r>
        <w:rPr>
          <w:rFonts w:eastAsia="맑은 고딕"/>
          <w:lang w:eastAsia="ko-KR"/>
        </w:rPr>
        <w:t xml:space="preserve"> point</w:t>
      </w:r>
      <w:r>
        <w:rPr>
          <w:rFonts w:eastAsia="맑은 고딕" w:hint="eastAsia"/>
          <w:lang w:eastAsia="ko-KR"/>
        </w:rPr>
        <w:t>, we</w:t>
      </w:r>
      <w:r>
        <w:rPr>
          <w:rFonts w:eastAsia="맑은 고딕"/>
          <w:lang w:eastAsia="ko-KR"/>
        </w:rPr>
        <w:t xml:space="preserve"> think TDL channel model can be considered as existing test cases. Besides, w</w:t>
      </w:r>
      <w:r>
        <w:rPr>
          <w:lang w:eastAsia="zh-CN"/>
        </w:rPr>
        <w:t>e are open to discuss whether additional channel model is needed, such as HST single-tap channel model reflecting the train scenario at least for band n100.</w:t>
      </w:r>
    </w:p>
    <w:p w14:paraId="5A6F18EF" w14:textId="1AB67503" w:rsidR="006D41F7" w:rsidRDefault="006D41F7" w:rsidP="006D41F7">
      <w:pPr>
        <w:jc w:val="both"/>
        <w:rPr>
          <w:b/>
          <w:lang w:eastAsia="zh-CN"/>
        </w:rPr>
      </w:pPr>
      <w:r>
        <w:rPr>
          <w:b/>
          <w:lang w:eastAsia="zh-CN"/>
        </w:rPr>
        <w:t xml:space="preserve">Proposal </w:t>
      </w:r>
      <w:r w:rsidR="000260D6">
        <w:rPr>
          <w:b/>
          <w:lang w:eastAsia="zh-CN"/>
        </w:rPr>
        <w:t>10</w:t>
      </w:r>
      <w:r>
        <w:rPr>
          <w:b/>
          <w:lang w:eastAsia="zh-CN"/>
        </w:rPr>
        <w:t xml:space="preserve">: </w:t>
      </w:r>
      <w:r w:rsidR="001B2529">
        <w:rPr>
          <w:b/>
          <w:lang w:eastAsia="zh-CN"/>
        </w:rPr>
        <w:t>TDL model can be considered for channel model of PDCCH requirement, and FFS on HST single-tap model if introduced</w:t>
      </w:r>
    </w:p>
    <w:p w14:paraId="731C73E5" w14:textId="77777777" w:rsidR="006D41F7" w:rsidRDefault="006D41F7" w:rsidP="006D41F7">
      <w:pPr>
        <w:jc w:val="both"/>
        <w:rPr>
          <w:b/>
          <w:lang w:eastAsia="zh-CN"/>
        </w:rPr>
      </w:pPr>
    </w:p>
    <w:p w14:paraId="259707B0" w14:textId="77777777" w:rsidR="006D41F7" w:rsidRPr="00A63F87" w:rsidRDefault="006D41F7" w:rsidP="006D41F7">
      <w:pPr>
        <w:jc w:val="both"/>
        <w:rPr>
          <w:rFonts w:eastAsia="맑은 고딕"/>
          <w:b/>
          <w:i/>
          <w:lang w:eastAsia="ko-KR"/>
        </w:rPr>
      </w:pPr>
      <w:r w:rsidRPr="00A63F87">
        <w:rPr>
          <w:rFonts w:eastAsia="맑은 고딕" w:hint="eastAsia"/>
          <w:b/>
          <w:i/>
          <w:lang w:eastAsia="ko-KR"/>
        </w:rPr>
        <w:t>Antenna</w:t>
      </w:r>
      <w:r w:rsidRPr="00A63F87">
        <w:rPr>
          <w:rFonts w:eastAsia="맑은 고딕"/>
          <w:b/>
          <w:i/>
          <w:lang w:eastAsia="ko-KR"/>
        </w:rPr>
        <w:t xml:space="preserve"> configuration</w:t>
      </w:r>
    </w:p>
    <w:p w14:paraId="2E0EA934" w14:textId="05A14B4E" w:rsidR="006D41F7" w:rsidRDefault="006D41F7" w:rsidP="006D41F7">
      <w:pPr>
        <w:jc w:val="both"/>
        <w:rPr>
          <w:rFonts w:eastAsia="맑은 고딕"/>
          <w:lang w:eastAsia="ko-KR"/>
        </w:rPr>
      </w:pPr>
      <w:r w:rsidRPr="00CE44C4">
        <w:rPr>
          <w:rFonts w:eastAsia="맑은 고딕" w:hint="eastAsia"/>
          <w:lang w:eastAsia="ko-KR"/>
        </w:rPr>
        <w:t>Given</w:t>
      </w:r>
      <w:r>
        <w:rPr>
          <w:rFonts w:eastAsia="맑은 고딕"/>
          <w:lang w:eastAsia="ko-KR"/>
        </w:rPr>
        <w:t xml:space="preserve"> that the band </w:t>
      </w:r>
      <w:r w:rsidRPr="00CE44C4">
        <w:rPr>
          <w:rFonts w:eastAsia="맑은 고딕"/>
          <w:lang w:eastAsia="ko-KR"/>
        </w:rPr>
        <w:t xml:space="preserve">n100, n106, n26, n28 and </w:t>
      </w:r>
      <w:r>
        <w:rPr>
          <w:rFonts w:eastAsia="맑은 고딕"/>
          <w:lang w:eastAsia="ko-KR"/>
        </w:rPr>
        <w:t xml:space="preserve">n85 are not mandatory to support 4Rx, as a starting point 2Rx can be considered. Although 4Rx is not mandate, we don’t think ruling out 4Rx is necessary. We think it is beneficial to specify 4Rx in addition to 2Rx. </w:t>
      </w:r>
      <w:r w:rsidR="005206B1">
        <w:rPr>
          <w:rFonts w:eastAsia="맑은 고딕"/>
          <w:lang w:eastAsia="ko-KR"/>
        </w:rPr>
        <w:t>Thus, 1x2, 1x4, 2x4, and 2</w:t>
      </w:r>
      <w:r>
        <w:rPr>
          <w:rFonts w:eastAsia="맑은 고딕"/>
          <w:lang w:eastAsia="ko-KR"/>
        </w:rPr>
        <w:t>x4 can be considered.</w:t>
      </w:r>
    </w:p>
    <w:p w14:paraId="037E0790" w14:textId="4940D4B7" w:rsidR="006D41F7" w:rsidRDefault="006D41F7" w:rsidP="006D41F7">
      <w:pPr>
        <w:jc w:val="both"/>
        <w:rPr>
          <w:rFonts w:eastAsia="맑은 고딕"/>
          <w:lang w:eastAsia="ko-KR"/>
        </w:rPr>
      </w:pPr>
      <w:r>
        <w:rPr>
          <w:b/>
          <w:lang w:eastAsia="zh-CN"/>
        </w:rPr>
        <w:t xml:space="preserve">Proposal </w:t>
      </w:r>
      <w:r w:rsidR="00C979E2">
        <w:rPr>
          <w:b/>
          <w:lang w:eastAsia="zh-CN"/>
        </w:rPr>
        <w:t>11</w:t>
      </w:r>
      <w:r>
        <w:rPr>
          <w:b/>
          <w:lang w:eastAsia="zh-CN"/>
        </w:rPr>
        <w:t xml:space="preserve">: Consider </w:t>
      </w:r>
      <w:r w:rsidR="005206B1">
        <w:rPr>
          <w:b/>
          <w:lang w:eastAsia="zh-CN"/>
        </w:rPr>
        <w:t>1x2, 1x4, 2x4, and 2</w:t>
      </w:r>
      <w:r w:rsidRPr="006D41F7">
        <w:rPr>
          <w:b/>
          <w:lang w:eastAsia="zh-CN"/>
        </w:rPr>
        <w:t xml:space="preserve">x4 </w:t>
      </w:r>
      <w:r>
        <w:rPr>
          <w:b/>
          <w:lang w:eastAsia="zh-CN"/>
        </w:rPr>
        <w:t>for PDCCH requirement</w:t>
      </w:r>
    </w:p>
    <w:p w14:paraId="233EC6E1" w14:textId="6B3E5460" w:rsidR="0023363A" w:rsidRDefault="0023363A" w:rsidP="00C82683">
      <w:pPr>
        <w:jc w:val="both"/>
        <w:rPr>
          <w:b/>
          <w:lang w:eastAsia="zh-CN"/>
        </w:rPr>
      </w:pPr>
    </w:p>
    <w:p w14:paraId="67DF8510" w14:textId="77777777" w:rsidR="001B2529" w:rsidRPr="00A63F87" w:rsidRDefault="001B2529" w:rsidP="001B2529">
      <w:pPr>
        <w:jc w:val="both"/>
        <w:rPr>
          <w:rFonts w:eastAsia="맑은 고딕"/>
          <w:i/>
          <w:lang w:val="en-GB" w:eastAsia="ko-KR"/>
        </w:rPr>
      </w:pPr>
      <w:r>
        <w:rPr>
          <w:rFonts w:eastAsia="맑은 고딕"/>
          <w:b/>
          <w:i/>
          <w:lang w:eastAsia="ko-KR"/>
        </w:rPr>
        <w:t xml:space="preserve">Maximum </w:t>
      </w:r>
      <w:r w:rsidRPr="00A63F87">
        <w:rPr>
          <w:rFonts w:eastAsia="맑은 고딕" w:hint="eastAsia"/>
          <w:b/>
          <w:i/>
          <w:lang w:eastAsia="ko-KR"/>
        </w:rPr>
        <w:t xml:space="preserve">Doppler </w:t>
      </w:r>
      <w:r>
        <w:rPr>
          <w:rFonts w:eastAsia="맑은 고딕"/>
          <w:b/>
          <w:i/>
          <w:lang w:eastAsia="ko-KR"/>
        </w:rPr>
        <w:t>shift</w:t>
      </w:r>
    </w:p>
    <w:p w14:paraId="0500AB1B" w14:textId="77777777" w:rsidR="001B2529" w:rsidRDefault="001B2529" w:rsidP="001B2529">
      <w:pPr>
        <w:jc w:val="both"/>
        <w:rPr>
          <w:rFonts w:eastAsia="맑은 고딕"/>
          <w:lang w:eastAsia="ko-KR"/>
        </w:rPr>
      </w:pPr>
      <w:r>
        <w:rPr>
          <w:rFonts w:eastAsia="맑은 고딕" w:hint="eastAsia"/>
          <w:lang w:val="en-GB" w:eastAsia="ko-KR"/>
        </w:rPr>
        <w:t xml:space="preserve">With regards to the </w:t>
      </w:r>
      <w:r>
        <w:rPr>
          <w:rFonts w:eastAsia="맑은 고딕"/>
          <w:lang w:val="en-GB" w:eastAsia="ko-KR"/>
        </w:rPr>
        <w:t>Doppler</w:t>
      </w:r>
      <w:r>
        <w:rPr>
          <w:rFonts w:eastAsia="맑은 고딕" w:hint="eastAsia"/>
          <w:lang w:val="en-GB" w:eastAsia="ko-KR"/>
        </w:rPr>
        <w:t xml:space="preserve"> </w:t>
      </w:r>
      <w:r>
        <w:rPr>
          <w:rFonts w:eastAsia="맑은 고딕"/>
          <w:lang w:val="en-GB" w:eastAsia="ko-KR"/>
        </w:rPr>
        <w:t xml:space="preserve">frequency assumption for FDD TDL channel, we think worst case can be considered. As the highest operating frequency among </w:t>
      </w:r>
      <w:r>
        <w:rPr>
          <w:rFonts w:eastAsia="맑은 고딕"/>
          <w:lang w:eastAsia="ko-KR"/>
        </w:rPr>
        <w:t xml:space="preserve">the bands </w:t>
      </w:r>
      <w:r w:rsidRPr="00CE44C4">
        <w:rPr>
          <w:rFonts w:eastAsia="맑은 고딕"/>
          <w:lang w:eastAsia="ko-KR"/>
        </w:rPr>
        <w:t xml:space="preserve">n100, n106, n26, n28 and </w:t>
      </w:r>
      <w:r>
        <w:rPr>
          <w:rFonts w:eastAsia="맑은 고딕"/>
          <w:lang w:eastAsia="ko-KR"/>
        </w:rPr>
        <w:t>n85 is 940MHz in n106, 94 Hz</w:t>
      </w:r>
      <w:r>
        <w:rPr>
          <w:rFonts w:eastAsia="맑은 고딕" w:hint="eastAsia"/>
          <w:lang w:eastAsia="ko-KR"/>
        </w:rPr>
        <w:t xml:space="preserve"> </w:t>
      </w:r>
      <w:r>
        <w:rPr>
          <w:rFonts w:eastAsia="맑은 고딕"/>
          <w:lang w:eastAsia="ko-KR"/>
        </w:rPr>
        <w:t>maximum Doppler</w:t>
      </w:r>
      <w:r>
        <w:rPr>
          <w:rFonts w:eastAsia="맑은 고딕" w:hint="eastAsia"/>
          <w:lang w:eastAsia="ko-KR"/>
        </w:rPr>
        <w:t xml:space="preserve"> </w:t>
      </w:r>
      <w:r>
        <w:rPr>
          <w:rFonts w:eastAsia="맑은 고딕"/>
          <w:lang w:eastAsia="ko-KR"/>
        </w:rPr>
        <w:t>shift can be calculated, if we assume 0.1ppm frequency error. Since 94Hz and 100Hz are not much different, we think 100Hz can be reused for TDL channel model.</w:t>
      </w:r>
    </w:p>
    <w:p w14:paraId="05B0DAB1" w14:textId="77777777" w:rsidR="001B2529" w:rsidRPr="009B27E9" w:rsidRDefault="001B2529" w:rsidP="001B2529">
      <w:pPr>
        <w:jc w:val="both"/>
        <w:rPr>
          <w:rFonts w:eastAsia="맑은 고딕"/>
          <w:lang w:val="en-GB" w:eastAsia="ko-KR"/>
        </w:rPr>
      </w:pPr>
      <w:r>
        <w:rPr>
          <w:rFonts w:eastAsia="맑은 고딕"/>
          <w:lang w:eastAsia="ko-KR"/>
        </w:rPr>
        <w:lastRenderedPageBreak/>
        <w:t xml:space="preserve"> </w:t>
      </w:r>
      <w:r>
        <w:rPr>
          <w:rFonts w:eastAsia="맑은 고딕"/>
          <w:lang w:val="en-GB" w:eastAsia="ko-KR"/>
        </w:rPr>
        <w:t xml:space="preserve">In case HST channel model is introduced with 500km/h speed, 428Hz can be calculated for 925 MHz operating band in band n100. </w:t>
      </w:r>
    </w:p>
    <w:p w14:paraId="6CC26E66" w14:textId="0243792D" w:rsidR="001B2529" w:rsidRDefault="001B2529" w:rsidP="001B2529">
      <w:pPr>
        <w:jc w:val="both"/>
        <w:rPr>
          <w:b/>
          <w:lang w:eastAsia="zh-CN"/>
        </w:rPr>
      </w:pPr>
      <w:r>
        <w:rPr>
          <w:b/>
          <w:lang w:eastAsia="zh-CN"/>
        </w:rPr>
        <w:t xml:space="preserve">Proposal </w:t>
      </w:r>
      <w:r w:rsidR="0082140C">
        <w:rPr>
          <w:b/>
          <w:lang w:eastAsia="zh-CN"/>
        </w:rPr>
        <w:t>12</w:t>
      </w:r>
      <w:r>
        <w:rPr>
          <w:b/>
          <w:lang w:eastAsia="zh-CN"/>
        </w:rPr>
        <w:t>: For TDL channel model, consider Doppler as 100Hz, and 428Hz on HST channel model if introduced</w:t>
      </w:r>
      <w:r w:rsidR="008E6760">
        <w:rPr>
          <w:b/>
          <w:lang w:eastAsia="zh-CN"/>
        </w:rPr>
        <w:t xml:space="preserve"> for PDCCH requirements</w:t>
      </w:r>
    </w:p>
    <w:p w14:paraId="5137E1D5" w14:textId="77777777" w:rsidR="001B2529" w:rsidRPr="001B2529" w:rsidRDefault="001B2529" w:rsidP="00C82683">
      <w:pPr>
        <w:jc w:val="both"/>
        <w:rPr>
          <w:b/>
          <w:lang w:eastAsia="zh-CN"/>
        </w:rPr>
      </w:pPr>
    </w:p>
    <w:p w14:paraId="1BDBD46B" w14:textId="5B70C930" w:rsidR="00425B91" w:rsidRDefault="00425B91" w:rsidP="00C82683">
      <w:pPr>
        <w:jc w:val="both"/>
        <w:rPr>
          <w:b/>
          <w:lang w:eastAsia="zh-CN"/>
        </w:rPr>
      </w:pPr>
    </w:p>
    <w:p w14:paraId="6887E474" w14:textId="68406EF6" w:rsidR="005A45B8" w:rsidRPr="00A63F87" w:rsidRDefault="005A45B8" w:rsidP="005A45B8">
      <w:pPr>
        <w:jc w:val="both"/>
        <w:rPr>
          <w:rFonts w:eastAsia="맑은 고딕"/>
          <w:b/>
          <w:i/>
          <w:lang w:eastAsia="ko-KR"/>
        </w:rPr>
      </w:pPr>
      <w:r>
        <w:rPr>
          <w:rFonts w:eastAsia="맑은 고딕"/>
          <w:b/>
          <w:i/>
          <w:lang w:eastAsia="ko-KR"/>
        </w:rPr>
        <w:t xml:space="preserve">Symbol&amp; Aggregation level </w:t>
      </w:r>
    </w:p>
    <w:p w14:paraId="10E318BF" w14:textId="06908E96" w:rsidR="00425B91" w:rsidRDefault="0046385D" w:rsidP="00C82683">
      <w:pPr>
        <w:jc w:val="both"/>
        <w:rPr>
          <w:rFonts w:eastAsia="맑은 고딕"/>
          <w:lang w:eastAsia="ko-KR"/>
        </w:rPr>
      </w:pPr>
      <w:r>
        <w:rPr>
          <w:rFonts w:eastAsia="맑은 고딕"/>
          <w:lang w:eastAsia="ko-KR"/>
        </w:rPr>
        <w:t xml:space="preserve">In general </w:t>
      </w:r>
      <w:r w:rsidR="00343C21">
        <w:rPr>
          <w:rFonts w:eastAsia="맑은 고딕"/>
          <w:lang w:eastAsia="ko-KR"/>
        </w:rPr>
        <w:t xml:space="preserve">PDCCHs are transmitted in CORESETs which span over maximum three contiguous OFDM symbols over multiple RBs. In frequency domain, a </w:t>
      </w:r>
      <w:r w:rsidR="00277EDD">
        <w:rPr>
          <w:rFonts w:eastAsia="맑은 고딕"/>
          <w:lang w:eastAsia="ko-KR"/>
        </w:rPr>
        <w:t>UE</w:t>
      </w:r>
      <w:r w:rsidR="00343C21">
        <w:rPr>
          <w:rFonts w:eastAsia="맑은 고딕"/>
          <w:lang w:eastAsia="ko-KR"/>
        </w:rPr>
        <w:t xml:space="preserve"> can be </w:t>
      </w:r>
      <w:r w:rsidR="00277EDD">
        <w:rPr>
          <w:rFonts w:eastAsia="맑은 고딕"/>
          <w:lang w:eastAsia="ko-KR"/>
        </w:rPr>
        <w:t>provided</w:t>
      </w:r>
      <w:r w:rsidR="00343C21">
        <w:rPr>
          <w:rFonts w:eastAsia="맑은 고딕"/>
          <w:lang w:eastAsia="ko-KR"/>
        </w:rPr>
        <w:t xml:space="preserve"> CCE aggregation level, which </w:t>
      </w:r>
      <w:r w:rsidR="00277EDD">
        <w:rPr>
          <w:rFonts w:eastAsia="맑은 고딕"/>
          <w:lang w:eastAsia="ko-KR"/>
        </w:rPr>
        <w:t xml:space="preserve">configures the number of CCEs that compose a PDCCH candidate. On the other hand, CORESET0 can </w:t>
      </w:r>
      <w:r w:rsidR="009E0D1D">
        <w:rPr>
          <w:rFonts w:eastAsia="맑은 고딕"/>
          <w:lang w:eastAsia="ko-KR"/>
        </w:rPr>
        <w:t xml:space="preserve">only </w:t>
      </w:r>
      <w:r w:rsidR="00277EDD">
        <w:rPr>
          <w:rFonts w:eastAsia="맑은 고딕"/>
          <w:lang w:eastAsia="ko-KR"/>
        </w:rPr>
        <w:t xml:space="preserve">have </w:t>
      </w:r>
      <w:r>
        <w:rPr>
          <w:rFonts w:eastAsia="맑은 고딕"/>
          <w:lang w:eastAsia="ko-KR"/>
        </w:rPr>
        <w:t xml:space="preserve">2 or 3 symbol in time domain, and </w:t>
      </w:r>
      <w:r w:rsidR="00277EDD">
        <w:rPr>
          <w:rFonts w:eastAsia="맑은 고딕"/>
          <w:lang w:eastAsia="ko-KR"/>
        </w:rPr>
        <w:t>AL4</w:t>
      </w:r>
      <w:r>
        <w:rPr>
          <w:rFonts w:eastAsia="맑은 고딕"/>
          <w:lang w:eastAsia="ko-KR"/>
        </w:rPr>
        <w:t xml:space="preserve"> or 8 in frequency domain.</w:t>
      </w:r>
      <w:r w:rsidR="009E0D1D">
        <w:rPr>
          <w:rFonts w:eastAsia="맑은 고딕"/>
          <w:lang w:eastAsia="ko-KR"/>
        </w:rPr>
        <w:t xml:space="preserve"> Since physical design has been changed for CORESET0, corresponding requirements needs to be specified.</w:t>
      </w:r>
    </w:p>
    <w:p w14:paraId="72BAC218" w14:textId="77777777" w:rsidR="009E0D1D" w:rsidRPr="00DC3B91" w:rsidRDefault="009E0D1D" w:rsidP="00C82683">
      <w:pPr>
        <w:jc w:val="both"/>
        <w:rPr>
          <w:rFonts w:eastAsia="맑은 고딕"/>
          <w:lang w:eastAsia="ko-KR"/>
        </w:rPr>
      </w:pPr>
    </w:p>
    <w:p w14:paraId="688E56A8" w14:textId="6516F2F4" w:rsidR="00343C21" w:rsidRDefault="00343C21" w:rsidP="00C82683">
      <w:pPr>
        <w:jc w:val="both"/>
        <w:rPr>
          <w:rFonts w:eastAsia="맑은 고딕"/>
          <w:lang w:eastAsia="ko-KR"/>
        </w:rPr>
      </w:pPr>
      <w:r w:rsidRPr="00DC3B91">
        <w:rPr>
          <w:rFonts w:eastAsia="맑은 고딕"/>
          <w:lang w:eastAsia="ko-KR"/>
        </w:rPr>
        <w:t xml:space="preserve">Regarding </w:t>
      </w:r>
      <w:r>
        <w:rPr>
          <w:rFonts w:eastAsia="맑은 고딕"/>
          <w:lang w:eastAsia="ko-KR"/>
        </w:rPr>
        <w:t xml:space="preserve">12 PRB PDCCH for 3MHz channel bandwidth, </w:t>
      </w:r>
      <w:r w:rsidR="00015DFF">
        <w:rPr>
          <w:rFonts w:eastAsia="맑은 고딕"/>
          <w:lang w:eastAsia="ko-KR"/>
        </w:rPr>
        <w:t>(</w:t>
      </w:r>
      <w:r>
        <w:rPr>
          <w:rFonts w:eastAsia="맑은 고딕"/>
          <w:lang w:eastAsia="ko-KR"/>
        </w:rPr>
        <w:t>2</w:t>
      </w:r>
      <w:r w:rsidR="005453E4">
        <w:rPr>
          <w:rFonts w:eastAsia="맑은 고딕"/>
          <w:lang w:eastAsia="ko-KR"/>
        </w:rPr>
        <w:t>S</w:t>
      </w:r>
      <w:r w:rsidR="00015DFF">
        <w:rPr>
          <w:rFonts w:eastAsia="맑은 고딕"/>
          <w:lang w:eastAsia="ko-KR"/>
        </w:rPr>
        <w:t>ym</w:t>
      </w:r>
      <w:r w:rsidR="007824C1">
        <w:rPr>
          <w:rFonts w:eastAsia="맑은 고딕"/>
          <w:lang w:eastAsia="ko-KR"/>
        </w:rPr>
        <w:t>, 4AL), and</w:t>
      </w:r>
      <w:r w:rsidR="005453E4">
        <w:rPr>
          <w:rFonts w:eastAsia="맑은 고딕"/>
          <w:lang w:eastAsia="ko-KR"/>
        </w:rPr>
        <w:t xml:space="preserve"> (3S</w:t>
      </w:r>
      <w:r w:rsidR="00015DFF">
        <w:rPr>
          <w:rFonts w:eastAsia="맑은 고딕"/>
          <w:lang w:eastAsia="ko-KR"/>
        </w:rPr>
        <w:t xml:space="preserve">ym,4AL) are available. </w:t>
      </w:r>
      <w:r w:rsidR="005D273E">
        <w:rPr>
          <w:rFonts w:eastAsia="맑은 고딕"/>
          <w:lang w:eastAsia="ko-KR"/>
        </w:rPr>
        <w:t>We think e</w:t>
      </w:r>
      <w:r w:rsidR="00D104BA">
        <w:rPr>
          <w:rFonts w:eastAsia="맑은 고딕"/>
          <w:lang w:eastAsia="ko-KR"/>
        </w:rPr>
        <w:t>ither</w:t>
      </w:r>
      <w:r w:rsidR="001B3996">
        <w:rPr>
          <w:rFonts w:eastAsia="맑은 고딕"/>
          <w:lang w:eastAsia="ko-KR"/>
        </w:rPr>
        <w:t xml:space="preserve"> option </w:t>
      </w:r>
      <w:r w:rsidR="00D104BA">
        <w:rPr>
          <w:rFonts w:eastAsia="맑은 고딕"/>
          <w:lang w:eastAsia="ko-KR"/>
        </w:rPr>
        <w:t>is</w:t>
      </w:r>
      <w:r w:rsidR="001B3996">
        <w:rPr>
          <w:rFonts w:eastAsia="맑은 고딕"/>
          <w:lang w:eastAsia="ko-KR"/>
        </w:rPr>
        <w:t xml:space="preserve"> fine.</w:t>
      </w:r>
    </w:p>
    <w:p w14:paraId="67443D44" w14:textId="3006BE26" w:rsidR="001B3996" w:rsidRDefault="001B3996" w:rsidP="00C82683">
      <w:pPr>
        <w:jc w:val="both"/>
        <w:rPr>
          <w:rFonts w:eastAsia="맑은 고딕"/>
          <w:lang w:eastAsia="ko-KR"/>
        </w:rPr>
      </w:pPr>
      <w:r>
        <w:rPr>
          <w:rFonts w:eastAsia="맑은 고딕"/>
          <w:lang w:eastAsia="ko-KR"/>
        </w:rPr>
        <w:t>Regarding 15 PRB PDCCH for 3MHz ch</w:t>
      </w:r>
      <w:r w:rsidR="005453E4">
        <w:rPr>
          <w:rFonts w:eastAsia="맑은 고딕"/>
          <w:lang w:eastAsia="ko-KR"/>
        </w:rPr>
        <w:t>annel bandwidth, (2S</w:t>
      </w:r>
      <w:r w:rsidR="007824C1">
        <w:rPr>
          <w:rFonts w:eastAsia="맑은 고딕"/>
          <w:lang w:eastAsia="ko-KR"/>
        </w:rPr>
        <w:t xml:space="preserve">ym, 4AL) , </w:t>
      </w:r>
      <w:r w:rsidR="005453E4">
        <w:rPr>
          <w:rFonts w:eastAsia="맑은 고딕"/>
          <w:lang w:eastAsia="ko-KR"/>
        </w:rPr>
        <w:t>(2S</w:t>
      </w:r>
      <w:r>
        <w:rPr>
          <w:rFonts w:eastAsia="맑은 고딕"/>
          <w:lang w:eastAsia="ko-KR"/>
        </w:rPr>
        <w:t>ym, 8AL)</w:t>
      </w:r>
      <w:r w:rsidR="005453E4">
        <w:rPr>
          <w:rFonts w:eastAsia="맑은 고딕"/>
          <w:lang w:eastAsia="ko-KR"/>
        </w:rPr>
        <w:t>, (3S</w:t>
      </w:r>
      <w:r w:rsidR="007824C1">
        <w:rPr>
          <w:rFonts w:eastAsia="맑은 고딕"/>
          <w:lang w:eastAsia="ko-KR"/>
        </w:rPr>
        <w:t xml:space="preserve">ym, 4AL), and </w:t>
      </w:r>
      <w:r w:rsidR="005453E4">
        <w:rPr>
          <w:rFonts w:eastAsia="맑은 고딕"/>
          <w:lang w:eastAsia="ko-KR"/>
        </w:rPr>
        <w:t>(4S</w:t>
      </w:r>
      <w:r w:rsidR="007824C1">
        <w:rPr>
          <w:rFonts w:eastAsia="맑은 고딕"/>
          <w:lang w:eastAsia="ko-KR"/>
        </w:rPr>
        <w:t>ym, 8AL) are available.</w:t>
      </w:r>
      <w:r w:rsidR="005453E4">
        <w:rPr>
          <w:rFonts w:eastAsia="맑은 고딕"/>
          <w:lang w:eastAsia="ko-KR"/>
        </w:rPr>
        <w:t xml:space="preserve"> We think punctured environment should be taken into account in the requirement. Thus, we think (</w:t>
      </w:r>
      <w:r w:rsidR="0041189F">
        <w:rPr>
          <w:rFonts w:eastAsia="맑은 고딕"/>
          <w:lang w:eastAsia="ko-KR"/>
        </w:rPr>
        <w:t>2S</w:t>
      </w:r>
      <w:r w:rsidR="005453E4">
        <w:rPr>
          <w:rFonts w:eastAsia="맑은 고딕"/>
          <w:lang w:eastAsia="ko-KR"/>
        </w:rPr>
        <w:t xml:space="preserve">ym, 8AL) </w:t>
      </w:r>
      <w:r w:rsidR="0041189F">
        <w:rPr>
          <w:rFonts w:eastAsia="맑은 고딕"/>
          <w:lang w:eastAsia="ko-KR"/>
        </w:rPr>
        <w:t>can be considered</w:t>
      </w:r>
      <w:r w:rsidR="005D273E">
        <w:rPr>
          <w:rFonts w:eastAsia="맑은 고딕"/>
          <w:lang w:eastAsia="ko-KR"/>
        </w:rPr>
        <w:t>.</w:t>
      </w:r>
    </w:p>
    <w:p w14:paraId="2F7F61C1" w14:textId="08EC4D01" w:rsidR="0041189F" w:rsidRPr="00DC3B91" w:rsidRDefault="0041189F" w:rsidP="00C82683">
      <w:pPr>
        <w:jc w:val="both"/>
        <w:rPr>
          <w:rFonts w:eastAsia="맑은 고딕"/>
          <w:lang w:eastAsia="ko-KR"/>
        </w:rPr>
      </w:pPr>
      <w:r>
        <w:rPr>
          <w:rFonts w:eastAsia="맑은 고딕"/>
          <w:lang w:eastAsia="ko-KR"/>
        </w:rPr>
        <w:t>Regarding 20 PRB PDCCH for 5MHz channel bandwidth, (2Sym, 4AL) , (2Sym, 8AL), (3Sym, 4AL), and (4Sym, 8AL) are available. In the same logic as above, we think (2Sym, 8AL)</w:t>
      </w:r>
      <w:r w:rsidR="00491D2F">
        <w:rPr>
          <w:rFonts w:eastAsia="맑은 고딕"/>
          <w:lang w:eastAsia="ko-KR"/>
        </w:rPr>
        <w:t xml:space="preserve"> </w:t>
      </w:r>
      <w:r>
        <w:rPr>
          <w:rFonts w:eastAsia="맑은 고딕"/>
          <w:lang w:eastAsia="ko-KR"/>
        </w:rPr>
        <w:t>can be considered</w:t>
      </w:r>
    </w:p>
    <w:p w14:paraId="37446AB9" w14:textId="06200AB5" w:rsidR="00E85952" w:rsidRDefault="00E85952" w:rsidP="00C82683">
      <w:pPr>
        <w:jc w:val="both"/>
        <w:rPr>
          <w:b/>
          <w:lang w:eastAsia="zh-CN"/>
        </w:rPr>
      </w:pPr>
    </w:p>
    <w:p w14:paraId="50773270" w14:textId="537F77CC" w:rsidR="00491D2F" w:rsidRDefault="00491D2F" w:rsidP="00491D2F">
      <w:pPr>
        <w:jc w:val="both"/>
        <w:rPr>
          <w:b/>
          <w:lang w:eastAsia="zh-CN"/>
        </w:rPr>
      </w:pPr>
      <w:r>
        <w:rPr>
          <w:b/>
          <w:lang w:eastAsia="zh-CN"/>
        </w:rPr>
        <w:t xml:space="preserve">Proposal </w:t>
      </w:r>
      <w:r w:rsidR="00C979E2">
        <w:rPr>
          <w:b/>
          <w:lang w:eastAsia="zh-CN"/>
        </w:rPr>
        <w:t>1</w:t>
      </w:r>
      <w:r w:rsidR="0082140C">
        <w:rPr>
          <w:b/>
          <w:lang w:eastAsia="zh-CN"/>
        </w:rPr>
        <w:t>3</w:t>
      </w:r>
      <w:r>
        <w:rPr>
          <w:b/>
          <w:lang w:eastAsia="zh-CN"/>
        </w:rPr>
        <w:t>: Consider symbol and AL</w:t>
      </w:r>
      <w:r w:rsidRPr="006D41F7">
        <w:rPr>
          <w:b/>
          <w:lang w:eastAsia="zh-CN"/>
        </w:rPr>
        <w:t xml:space="preserve"> </w:t>
      </w:r>
      <w:r>
        <w:rPr>
          <w:b/>
          <w:lang w:eastAsia="zh-CN"/>
        </w:rPr>
        <w:t>for PDCCH requirement as follows:</w:t>
      </w:r>
    </w:p>
    <w:p w14:paraId="460A2B36" w14:textId="507A792D" w:rsidR="00491D2F" w:rsidRPr="00006B62" w:rsidRDefault="00B47C38" w:rsidP="00DC3B91">
      <w:pPr>
        <w:pStyle w:val="a8"/>
        <w:numPr>
          <w:ilvl w:val="0"/>
          <w:numId w:val="7"/>
        </w:numPr>
        <w:jc w:val="both"/>
        <w:rPr>
          <w:rFonts w:eastAsia="맑은 고딕"/>
          <w:b/>
          <w:lang w:eastAsia="ko-KR"/>
        </w:rPr>
      </w:pPr>
      <w:r w:rsidRPr="00006B62">
        <w:rPr>
          <w:rFonts w:eastAsia="맑은 고딕"/>
          <w:b/>
          <w:lang w:eastAsia="ko-KR"/>
        </w:rPr>
        <w:t>(2Sym, 4AL) or (3Sym,4AL) can be considered for 12 PRB PDCCH</w:t>
      </w:r>
    </w:p>
    <w:p w14:paraId="0587A5D8" w14:textId="0DB98B34" w:rsidR="00B47C38" w:rsidRPr="00006B62" w:rsidRDefault="00B47C38" w:rsidP="00DC3B91">
      <w:pPr>
        <w:pStyle w:val="a8"/>
        <w:numPr>
          <w:ilvl w:val="0"/>
          <w:numId w:val="7"/>
        </w:numPr>
        <w:jc w:val="both"/>
        <w:rPr>
          <w:rFonts w:eastAsia="맑은 고딕"/>
          <w:b/>
          <w:lang w:eastAsia="ko-KR"/>
        </w:rPr>
      </w:pPr>
      <w:r w:rsidRPr="00006B62">
        <w:rPr>
          <w:rFonts w:eastAsia="맑은 고딕"/>
          <w:b/>
          <w:lang w:eastAsia="ko-KR"/>
        </w:rPr>
        <w:t>(2Sym, 8AL) can be considered for 15 PRB PDCCH</w:t>
      </w:r>
    </w:p>
    <w:p w14:paraId="327F0848" w14:textId="0B253940" w:rsidR="00B47C38" w:rsidRPr="00006B62" w:rsidRDefault="00B47C38" w:rsidP="00DC3B91">
      <w:pPr>
        <w:pStyle w:val="a8"/>
        <w:numPr>
          <w:ilvl w:val="0"/>
          <w:numId w:val="7"/>
        </w:numPr>
        <w:jc w:val="both"/>
        <w:rPr>
          <w:rFonts w:eastAsia="맑은 고딕"/>
          <w:b/>
          <w:lang w:eastAsia="ko-KR"/>
        </w:rPr>
      </w:pPr>
      <w:r w:rsidRPr="00006B62">
        <w:rPr>
          <w:rFonts w:eastAsia="맑은 고딕"/>
          <w:b/>
          <w:lang w:eastAsia="ko-KR"/>
        </w:rPr>
        <w:t>(2Sym, 8AL) can be considered for 20 PRB PDCCH</w:t>
      </w:r>
    </w:p>
    <w:p w14:paraId="164782F2" w14:textId="77777777" w:rsidR="00491D2F" w:rsidRPr="00491D2F" w:rsidRDefault="00491D2F" w:rsidP="00C82683">
      <w:pPr>
        <w:jc w:val="both"/>
        <w:rPr>
          <w:b/>
          <w:lang w:eastAsia="zh-CN"/>
        </w:rPr>
      </w:pPr>
    </w:p>
    <w:p w14:paraId="702E7D43" w14:textId="0AEDC82F" w:rsidR="00425B91" w:rsidRDefault="00425B91" w:rsidP="00C82683">
      <w:pPr>
        <w:jc w:val="both"/>
        <w:rPr>
          <w:b/>
          <w:lang w:eastAsia="zh-CN"/>
        </w:rPr>
      </w:pPr>
    </w:p>
    <w:p w14:paraId="5F256D5E" w14:textId="53CE8C51" w:rsidR="005A45B8" w:rsidRPr="00DC3B91" w:rsidRDefault="005A45B8" w:rsidP="00C82683">
      <w:pPr>
        <w:jc w:val="both"/>
        <w:rPr>
          <w:rFonts w:eastAsia="맑은 고딕"/>
          <w:b/>
          <w:i/>
          <w:lang w:eastAsia="ko-KR"/>
        </w:rPr>
      </w:pPr>
      <w:r w:rsidRPr="00DC3B91">
        <w:rPr>
          <w:rFonts w:eastAsia="맑은 고딕"/>
          <w:b/>
          <w:i/>
          <w:lang w:eastAsia="ko-KR"/>
        </w:rPr>
        <w:t>Interleaving</w:t>
      </w:r>
    </w:p>
    <w:p w14:paraId="664272DB" w14:textId="65DF2080" w:rsidR="005A45B8" w:rsidRDefault="001C5F85" w:rsidP="00C82683">
      <w:pPr>
        <w:jc w:val="both"/>
        <w:rPr>
          <w:b/>
          <w:lang w:eastAsia="zh-CN"/>
        </w:rPr>
      </w:pPr>
      <w:r w:rsidRPr="00DC3B91">
        <w:rPr>
          <w:rFonts w:eastAsia="맑은 고딕"/>
          <w:lang w:eastAsia="ko-KR"/>
        </w:rPr>
        <w:t>For</w:t>
      </w:r>
      <w:r w:rsidRPr="001C5F85">
        <w:rPr>
          <w:rFonts w:eastAsia="맑은 고딕" w:hint="eastAsia"/>
          <w:lang w:eastAsia="ko-KR"/>
        </w:rPr>
        <w:t xml:space="preserve"> 12PRB and 20 PRB PDCCH, </w:t>
      </w:r>
      <w:r>
        <w:rPr>
          <w:rFonts w:eastAsia="맑은 고딕"/>
          <w:lang w:eastAsia="ko-KR"/>
        </w:rPr>
        <w:t xml:space="preserve">only </w:t>
      </w:r>
      <w:r w:rsidR="00F53607">
        <w:rPr>
          <w:rFonts w:eastAsia="맑은 고딕" w:hint="eastAsia"/>
          <w:lang w:eastAsia="ko-KR"/>
        </w:rPr>
        <w:t>interleaved</w:t>
      </w:r>
      <w:r>
        <w:rPr>
          <w:rFonts w:eastAsia="맑은 고딕"/>
          <w:lang w:eastAsia="ko-KR"/>
        </w:rPr>
        <w:t xml:space="preserve"> mapping is s</w:t>
      </w:r>
      <w:r w:rsidR="00F53607">
        <w:rPr>
          <w:rFonts w:eastAsia="맑은 고딕"/>
          <w:lang w:eastAsia="ko-KR"/>
        </w:rPr>
        <w:t>upported, while non-interleaved</w:t>
      </w:r>
      <w:r>
        <w:rPr>
          <w:rFonts w:eastAsia="맑은 고딕"/>
          <w:lang w:eastAsia="ko-KR"/>
        </w:rPr>
        <w:t xml:space="preserve"> mapping is also supported for 15 PRB PDCCH. </w:t>
      </w:r>
      <w:r w:rsidR="00D104BA">
        <w:rPr>
          <w:rFonts w:eastAsia="맑은 고딕"/>
          <w:lang w:eastAsia="ko-KR"/>
        </w:rPr>
        <w:t xml:space="preserve">The motivation of </w:t>
      </w:r>
      <w:r w:rsidR="00DC3B91">
        <w:rPr>
          <w:rFonts w:eastAsia="맑은 고딕"/>
          <w:lang w:eastAsia="ko-KR"/>
        </w:rPr>
        <w:t xml:space="preserve">introducing </w:t>
      </w:r>
      <w:r w:rsidR="00D104BA">
        <w:rPr>
          <w:rFonts w:eastAsia="맑은 고딕"/>
          <w:lang w:eastAsia="ko-KR"/>
        </w:rPr>
        <w:t>n</w:t>
      </w:r>
      <w:r w:rsidR="00F53607">
        <w:rPr>
          <w:rFonts w:eastAsia="맑은 고딕"/>
          <w:lang w:eastAsia="ko-KR"/>
        </w:rPr>
        <w:t>on-interleaved</w:t>
      </w:r>
      <w:r w:rsidR="00D104BA">
        <w:rPr>
          <w:rFonts w:eastAsia="맑은 고딕"/>
          <w:lang w:eastAsia="ko-KR"/>
        </w:rPr>
        <w:t xml:space="preserve"> mapping is to </w:t>
      </w:r>
      <w:r w:rsidR="000652FF">
        <w:rPr>
          <w:rFonts w:eastAsia="맑은 고딕"/>
          <w:lang w:eastAsia="ko-KR"/>
        </w:rPr>
        <w:t xml:space="preserve">allocate </w:t>
      </w:r>
      <w:r w:rsidR="00D104BA">
        <w:rPr>
          <w:rFonts w:eastAsia="맑은 고딕"/>
          <w:lang w:eastAsia="ko-KR"/>
        </w:rPr>
        <w:t xml:space="preserve">CCEs only </w:t>
      </w:r>
      <w:r w:rsidR="000652FF">
        <w:rPr>
          <w:rFonts w:eastAsia="맑은 고딕"/>
          <w:lang w:eastAsia="ko-KR"/>
        </w:rPr>
        <w:t>at</w:t>
      </w:r>
      <w:r w:rsidR="00D104BA">
        <w:rPr>
          <w:rFonts w:eastAsia="맑은 고딕"/>
          <w:lang w:eastAsia="ko-KR"/>
        </w:rPr>
        <w:t xml:space="preserve"> the lower PRB index</w:t>
      </w:r>
      <w:r w:rsidR="00666CFB">
        <w:rPr>
          <w:rFonts w:eastAsia="맑은 고딕"/>
          <w:lang w:eastAsia="ko-KR"/>
        </w:rPr>
        <w:t xml:space="preserve">, and </w:t>
      </w:r>
      <w:r w:rsidR="000652FF">
        <w:rPr>
          <w:rFonts w:eastAsia="맑은 고딕"/>
          <w:lang w:eastAsia="ko-KR"/>
        </w:rPr>
        <w:t xml:space="preserve">avoid distributing data </w:t>
      </w:r>
      <w:r w:rsidR="0024373E">
        <w:rPr>
          <w:rFonts w:eastAsia="맑은 고딕"/>
          <w:lang w:eastAsia="ko-KR"/>
        </w:rPr>
        <w:t>at punctured PRB</w:t>
      </w:r>
      <w:r w:rsidR="00EA7DA8">
        <w:rPr>
          <w:rFonts w:eastAsia="맑은 고딕"/>
          <w:lang w:eastAsia="ko-KR"/>
        </w:rPr>
        <w:t xml:space="preserve">, especially for lower AL. </w:t>
      </w:r>
      <w:r w:rsidR="009216F0">
        <w:rPr>
          <w:rFonts w:eastAsia="맑은 고딕"/>
          <w:lang w:eastAsia="ko-KR"/>
        </w:rPr>
        <w:t>However, if we consider maximum AL and punctured environment</w:t>
      </w:r>
      <w:r w:rsidR="00666CFB">
        <w:rPr>
          <w:rFonts w:eastAsia="맑은 고딕"/>
          <w:lang w:eastAsia="ko-KR"/>
        </w:rPr>
        <w:t xml:space="preserve"> as </w:t>
      </w:r>
      <w:r w:rsidR="00EB23E4">
        <w:rPr>
          <w:rFonts w:eastAsia="맑은 고딕"/>
          <w:lang w:eastAsia="ko-KR"/>
        </w:rPr>
        <w:t>mentioned above</w:t>
      </w:r>
      <w:r w:rsidR="009216F0">
        <w:rPr>
          <w:rFonts w:eastAsia="맑은 고딕"/>
          <w:lang w:eastAsia="ko-KR"/>
        </w:rPr>
        <w:t>, we think there are not much performance difference between interleaved and non-interleaved mapping.</w:t>
      </w:r>
      <w:r w:rsidR="00EB23E4">
        <w:rPr>
          <w:rFonts w:eastAsia="맑은 고딕"/>
          <w:lang w:eastAsia="ko-KR"/>
        </w:rPr>
        <w:t xml:space="preserve"> Thus, we think non-interleaved mapping is enough, which follows existing test parameters for FDD.</w:t>
      </w:r>
    </w:p>
    <w:p w14:paraId="2DC3B0DE" w14:textId="60D3B269" w:rsidR="00D104BA" w:rsidRDefault="00D104BA" w:rsidP="00D104BA">
      <w:pPr>
        <w:jc w:val="both"/>
        <w:rPr>
          <w:b/>
          <w:lang w:eastAsia="zh-CN"/>
        </w:rPr>
      </w:pPr>
      <w:r>
        <w:rPr>
          <w:b/>
          <w:lang w:eastAsia="zh-CN"/>
        </w:rPr>
        <w:t xml:space="preserve">Proposal </w:t>
      </w:r>
      <w:r w:rsidR="00D85A87">
        <w:rPr>
          <w:b/>
          <w:lang w:eastAsia="zh-CN"/>
        </w:rPr>
        <w:t>1</w:t>
      </w:r>
      <w:r w:rsidR="0082140C">
        <w:rPr>
          <w:b/>
          <w:lang w:eastAsia="zh-CN"/>
        </w:rPr>
        <w:t>4</w:t>
      </w:r>
      <w:r>
        <w:rPr>
          <w:b/>
          <w:lang w:eastAsia="zh-CN"/>
        </w:rPr>
        <w:t xml:space="preserve">: Consider </w:t>
      </w:r>
      <w:r w:rsidR="00EB23E4">
        <w:rPr>
          <w:b/>
          <w:lang w:eastAsia="zh-CN"/>
        </w:rPr>
        <w:t>non-interleaved mapping</w:t>
      </w:r>
      <w:r w:rsidR="00006B62">
        <w:rPr>
          <w:b/>
          <w:lang w:eastAsia="zh-CN"/>
        </w:rPr>
        <w:t xml:space="preserve"> for PDCCH requirements</w:t>
      </w:r>
    </w:p>
    <w:p w14:paraId="17D3A73E" w14:textId="4FCDA4A9" w:rsidR="00D104BA" w:rsidRDefault="00D104BA" w:rsidP="00C82683">
      <w:pPr>
        <w:jc w:val="both"/>
        <w:rPr>
          <w:b/>
          <w:lang w:eastAsia="zh-CN"/>
        </w:rPr>
      </w:pPr>
    </w:p>
    <w:p w14:paraId="1F32C9DA" w14:textId="7A767D98" w:rsidR="00B81BE3" w:rsidRDefault="00B81BE3" w:rsidP="00C82683">
      <w:pPr>
        <w:jc w:val="both"/>
        <w:rPr>
          <w:b/>
          <w:lang w:eastAsia="zh-CN"/>
        </w:rPr>
      </w:pPr>
    </w:p>
    <w:p w14:paraId="28DDE918" w14:textId="48043326" w:rsidR="00B81BE3" w:rsidRPr="00DC3B91" w:rsidRDefault="00B81BE3" w:rsidP="00B81BE3">
      <w:pPr>
        <w:jc w:val="both"/>
        <w:rPr>
          <w:rFonts w:eastAsia="맑은 고딕"/>
          <w:b/>
          <w:i/>
          <w:lang w:eastAsia="ko-KR"/>
        </w:rPr>
      </w:pPr>
      <w:r w:rsidRPr="00DC3B91">
        <w:rPr>
          <w:rFonts w:eastAsia="맑은 고딕"/>
          <w:b/>
          <w:i/>
          <w:lang w:eastAsia="ko-KR"/>
        </w:rPr>
        <w:t>Payload</w:t>
      </w:r>
    </w:p>
    <w:p w14:paraId="2BC914EE" w14:textId="0232616D" w:rsidR="005A45B8" w:rsidRDefault="00B81BE3" w:rsidP="00C82683">
      <w:pPr>
        <w:jc w:val="both"/>
        <w:rPr>
          <w:b/>
          <w:lang w:eastAsia="zh-CN"/>
        </w:rPr>
      </w:pPr>
      <w:r>
        <w:rPr>
          <w:rFonts w:eastAsia="맑은 고딕" w:hint="eastAsia"/>
          <w:lang w:eastAsia="ko-KR"/>
        </w:rPr>
        <w:lastRenderedPageBreak/>
        <w:t xml:space="preserve">PDCCH </w:t>
      </w:r>
      <w:r w:rsidRPr="00B81BE3">
        <w:rPr>
          <w:rFonts w:eastAsia="맑은 고딕" w:hint="eastAsia"/>
          <w:lang w:eastAsia="ko-KR"/>
        </w:rPr>
        <w:t>Payload</w:t>
      </w:r>
      <w:r>
        <w:rPr>
          <w:rFonts w:eastAsia="맑은 고딕"/>
          <w:lang w:eastAsia="ko-KR"/>
        </w:rPr>
        <w:t xml:space="preserve"> without CRC</w:t>
      </w:r>
      <w:r w:rsidR="00235222">
        <w:rPr>
          <w:rFonts w:eastAsia="맑은 고딕"/>
          <w:lang w:eastAsia="ko-KR"/>
        </w:rPr>
        <w:t xml:space="preserve"> for DCI format 1_0</w:t>
      </w:r>
      <w:r>
        <w:rPr>
          <w:rFonts w:eastAsia="맑은 고딕"/>
          <w:lang w:eastAsia="ko-KR"/>
        </w:rPr>
        <w:t xml:space="preserve"> can be calculated as 35 bits (3MHz) and 36bits (5MHz). The difference between 39 bits introduced in </w:t>
      </w:r>
      <w:r w:rsidR="00555384">
        <w:rPr>
          <w:rFonts w:eastAsia="맑은 고딕"/>
          <w:lang w:eastAsia="ko-KR"/>
        </w:rPr>
        <w:t>existing</w:t>
      </w:r>
      <w:r>
        <w:rPr>
          <w:rFonts w:eastAsia="맑은 고딕"/>
          <w:lang w:eastAsia="ko-KR"/>
        </w:rPr>
        <w:t xml:space="preserve"> requirement is minor. Therefore, 39 bits + 24bit CRC can be used.</w:t>
      </w:r>
    </w:p>
    <w:p w14:paraId="23E663B9" w14:textId="07D47D3F" w:rsidR="00B81BE3" w:rsidRDefault="0082140C" w:rsidP="00B81BE3">
      <w:pPr>
        <w:jc w:val="both"/>
        <w:rPr>
          <w:b/>
          <w:lang w:eastAsia="zh-CN"/>
        </w:rPr>
      </w:pPr>
      <w:r>
        <w:rPr>
          <w:b/>
          <w:lang w:eastAsia="zh-CN"/>
        </w:rPr>
        <w:t>Proposal 15</w:t>
      </w:r>
      <w:r w:rsidR="00B81BE3">
        <w:rPr>
          <w:b/>
          <w:lang w:eastAsia="zh-CN"/>
        </w:rPr>
        <w:t>: Consider 39bits + 24 bits CRC for PDCCH requirements</w:t>
      </w:r>
    </w:p>
    <w:p w14:paraId="76833DCA" w14:textId="77777777" w:rsidR="00B81BE3" w:rsidRPr="00B81BE3" w:rsidRDefault="00B81BE3" w:rsidP="00C82683">
      <w:pPr>
        <w:jc w:val="both"/>
        <w:rPr>
          <w:b/>
          <w:lang w:eastAsia="zh-CN"/>
        </w:rPr>
      </w:pPr>
    </w:p>
    <w:p w14:paraId="4BF950CF" w14:textId="369DFB8D" w:rsidR="008F6345" w:rsidRDefault="008F6345" w:rsidP="00C82683">
      <w:pPr>
        <w:jc w:val="both"/>
        <w:rPr>
          <w:b/>
          <w:lang w:eastAsia="zh-CN"/>
        </w:rPr>
      </w:pPr>
    </w:p>
    <w:p w14:paraId="65C82EB5" w14:textId="77777777" w:rsidR="008F6345" w:rsidRDefault="008F6345" w:rsidP="00C82683">
      <w:pPr>
        <w:jc w:val="both"/>
        <w:rPr>
          <w:b/>
          <w:lang w:eastAsia="zh-CN"/>
        </w:rPr>
      </w:pPr>
    </w:p>
    <w:p w14:paraId="1761978C" w14:textId="77777777" w:rsidR="000B1DD9" w:rsidRPr="003F5402" w:rsidRDefault="000B1DD9" w:rsidP="00A518A7">
      <w:pPr>
        <w:jc w:val="both"/>
        <w:rPr>
          <w:b/>
          <w:lang w:eastAsia="zh-CN"/>
        </w:rPr>
      </w:pPr>
    </w:p>
    <w:p w14:paraId="71C5261B" w14:textId="75E2EE5D" w:rsidR="00777A65" w:rsidRDefault="00777A65"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Pr="00777A65">
        <w:rPr>
          <w:rFonts w:ascii="Arial" w:eastAsia="MS Mincho" w:hAnsi="Arial" w:cs="Times New Roman"/>
          <w:sz w:val="36"/>
          <w:szCs w:val="20"/>
          <w:lang w:eastAsia="ja-JP"/>
        </w:rPr>
        <w:tab/>
      </w:r>
      <w:r>
        <w:rPr>
          <w:rFonts w:ascii="Arial" w:eastAsia="MS Mincho" w:hAnsi="Arial" w:cs="Times New Roman"/>
          <w:sz w:val="36"/>
          <w:szCs w:val="20"/>
          <w:lang w:eastAsia="ja-JP"/>
        </w:rPr>
        <w:t>Conclusion</w:t>
      </w:r>
    </w:p>
    <w:p w14:paraId="0D513D72" w14:textId="418CEF96" w:rsidR="00F57874" w:rsidRDefault="00F57874" w:rsidP="00F57874">
      <w:pPr>
        <w:jc w:val="both"/>
        <w:rPr>
          <w:lang w:eastAsia="zh-CN"/>
        </w:rPr>
      </w:pPr>
      <w:r>
        <w:rPr>
          <w:lang w:eastAsia="zh-CN"/>
        </w:rPr>
        <w:t xml:space="preserve">In this contribution, the initial view on </w:t>
      </w:r>
      <w:r w:rsidR="00C33425">
        <w:rPr>
          <w:lang w:eastAsia="zh-CN"/>
        </w:rPr>
        <w:t>UE</w:t>
      </w:r>
      <w:r>
        <w:rPr>
          <w:lang w:eastAsia="zh-CN"/>
        </w:rPr>
        <w:t xml:space="preserve"> demodulation requirement is provided.</w:t>
      </w:r>
    </w:p>
    <w:p w14:paraId="4AA22BEA" w14:textId="4A7B904A" w:rsidR="003244CB" w:rsidRDefault="003244CB" w:rsidP="00F57874">
      <w:pPr>
        <w:jc w:val="both"/>
        <w:rPr>
          <w:lang w:eastAsia="zh-CN"/>
        </w:rPr>
      </w:pPr>
    </w:p>
    <w:p w14:paraId="53D1D9E6" w14:textId="77777777" w:rsidR="003244CB" w:rsidRPr="00DC3B91" w:rsidRDefault="003244CB" w:rsidP="003244CB">
      <w:pPr>
        <w:jc w:val="both"/>
        <w:rPr>
          <w:rFonts w:eastAsia="맑은 고딕"/>
          <w:b/>
          <w:lang w:eastAsia="ko-KR"/>
        </w:rPr>
      </w:pPr>
      <w:r w:rsidRPr="00DC3B91">
        <w:rPr>
          <w:rFonts w:eastAsia="맑은 고딕"/>
          <w:b/>
          <w:lang w:eastAsia="ko-KR"/>
        </w:rPr>
        <w:t xml:space="preserve">Proposal 1: </w:t>
      </w:r>
      <w:r>
        <w:rPr>
          <w:rFonts w:eastAsia="맑은 고딕"/>
          <w:b/>
          <w:lang w:eastAsia="ko-KR"/>
        </w:rPr>
        <w:t>Consider</w:t>
      </w:r>
      <w:r w:rsidRPr="00DC3B91">
        <w:rPr>
          <w:rFonts w:eastAsia="맑은 고딕"/>
          <w:b/>
          <w:lang w:eastAsia="ko-KR"/>
        </w:rPr>
        <w:t xml:space="preserve"> test cases</w:t>
      </w:r>
      <w:r>
        <w:rPr>
          <w:rFonts w:eastAsia="맑은 고딕"/>
          <w:b/>
          <w:lang w:eastAsia="ko-KR"/>
        </w:rPr>
        <w:t xml:space="preserve"> as for UE demodulation as follows</w:t>
      </w:r>
      <w:r w:rsidRPr="00DC3B91">
        <w:rPr>
          <w:rFonts w:eastAsia="맑은 고딕"/>
          <w:b/>
          <w:lang w:eastAsia="ko-KR"/>
        </w:rPr>
        <w:t>:</w:t>
      </w:r>
    </w:p>
    <w:p w14:paraId="34A131C9" w14:textId="77777777" w:rsidR="003244CB" w:rsidRPr="00DC3B91" w:rsidRDefault="003244CB" w:rsidP="003244CB">
      <w:pPr>
        <w:pStyle w:val="a8"/>
        <w:numPr>
          <w:ilvl w:val="0"/>
          <w:numId w:val="6"/>
        </w:numPr>
        <w:jc w:val="both"/>
        <w:rPr>
          <w:rFonts w:eastAsia="맑은 고딕"/>
          <w:b/>
          <w:lang w:eastAsia="ko-KR"/>
        </w:rPr>
      </w:pPr>
      <w:r w:rsidRPr="0041189F">
        <w:rPr>
          <w:b/>
          <w:lang w:eastAsia="zh-CN"/>
        </w:rPr>
        <w:t>Specify punctured 12 P</w:t>
      </w:r>
      <w:r w:rsidRPr="00491D2F">
        <w:rPr>
          <w:b/>
          <w:lang w:eastAsia="zh-CN"/>
        </w:rPr>
        <w:t>RB PBCH for 3MHz channel bandwidth</w:t>
      </w:r>
    </w:p>
    <w:p w14:paraId="26FFAEB5" w14:textId="77777777" w:rsidR="003244CB" w:rsidRPr="00DC3B91" w:rsidRDefault="003244CB" w:rsidP="003244CB">
      <w:pPr>
        <w:pStyle w:val="a8"/>
        <w:numPr>
          <w:ilvl w:val="0"/>
          <w:numId w:val="6"/>
        </w:numPr>
        <w:jc w:val="both"/>
        <w:rPr>
          <w:rFonts w:eastAsia="맑은 고딕"/>
          <w:b/>
          <w:lang w:eastAsia="ko-KR"/>
        </w:rPr>
      </w:pPr>
      <w:r w:rsidRPr="00DC3B91">
        <w:rPr>
          <w:b/>
          <w:lang w:eastAsia="zh-CN"/>
        </w:rPr>
        <w:t>Specify 12/15/20PRB PDCCH for 3MHz/5MHz channel bandwidth</w:t>
      </w:r>
    </w:p>
    <w:p w14:paraId="39DE228E" w14:textId="77777777" w:rsidR="003244CB" w:rsidRPr="00DC3B91" w:rsidRDefault="003244CB" w:rsidP="003244CB">
      <w:pPr>
        <w:pStyle w:val="a8"/>
        <w:numPr>
          <w:ilvl w:val="0"/>
          <w:numId w:val="6"/>
        </w:numPr>
        <w:jc w:val="both"/>
        <w:rPr>
          <w:rFonts w:eastAsia="맑은 고딕"/>
          <w:b/>
          <w:lang w:eastAsia="ko-KR"/>
        </w:rPr>
      </w:pPr>
      <w:r w:rsidRPr="00DC3B91">
        <w:rPr>
          <w:b/>
          <w:lang w:eastAsia="zh-CN"/>
        </w:rPr>
        <w:t>Specify limited test cases of PDSCH/CSI part for 3MHz channel bandwidth</w:t>
      </w:r>
    </w:p>
    <w:p w14:paraId="015B5063" w14:textId="27278FDA" w:rsidR="003244CB" w:rsidRPr="003244CB" w:rsidRDefault="003244CB" w:rsidP="00F57874">
      <w:pPr>
        <w:jc w:val="both"/>
        <w:rPr>
          <w:lang w:val="en-GB" w:eastAsia="zh-CN"/>
        </w:rPr>
      </w:pPr>
    </w:p>
    <w:p w14:paraId="0B0E9338" w14:textId="1A5592EC" w:rsidR="003244CB" w:rsidRDefault="003244CB" w:rsidP="003244CB">
      <w:pPr>
        <w:jc w:val="both"/>
        <w:rPr>
          <w:b/>
          <w:lang w:eastAsia="zh-CN"/>
        </w:rPr>
      </w:pPr>
      <w:r>
        <w:rPr>
          <w:b/>
          <w:lang w:eastAsia="zh-CN"/>
        </w:rPr>
        <w:t>Proposal 2: PBCH requirement for 3MHz bandwidth with 15kHz SCS can be specified</w:t>
      </w:r>
    </w:p>
    <w:p w14:paraId="5FF22360" w14:textId="3847DE5B" w:rsidR="005530AA" w:rsidRPr="005530AA" w:rsidRDefault="005530AA" w:rsidP="003244CB">
      <w:pPr>
        <w:jc w:val="both"/>
        <w:rPr>
          <w:b/>
          <w:lang w:eastAsia="zh-CN"/>
        </w:rPr>
      </w:pPr>
      <w:r>
        <w:rPr>
          <w:b/>
          <w:lang w:eastAsia="zh-CN"/>
        </w:rPr>
        <w:t>Proposal 3: PBCH requirement with FDD can be specified</w:t>
      </w:r>
    </w:p>
    <w:p w14:paraId="6C2FB480" w14:textId="5D57354D" w:rsidR="003714B8" w:rsidRDefault="003714B8" w:rsidP="003714B8">
      <w:pPr>
        <w:jc w:val="both"/>
        <w:rPr>
          <w:b/>
          <w:lang w:eastAsia="zh-CN"/>
        </w:rPr>
      </w:pPr>
      <w:r>
        <w:rPr>
          <w:b/>
          <w:lang w:eastAsia="zh-CN"/>
        </w:rPr>
        <w:t>Proposal 4: TDL model can be considered for channel model of PBCH requirement, and FFS on HST single-tap model if introduced</w:t>
      </w:r>
      <w:r w:rsidR="0034051A">
        <w:rPr>
          <w:b/>
          <w:lang w:eastAsia="zh-CN"/>
        </w:rPr>
        <w:t xml:space="preserve"> for PBCH requirements</w:t>
      </w:r>
    </w:p>
    <w:p w14:paraId="239532DD" w14:textId="77777777" w:rsidR="003244CB" w:rsidRDefault="003244CB" w:rsidP="003244CB">
      <w:pPr>
        <w:jc w:val="both"/>
        <w:rPr>
          <w:rFonts w:eastAsia="맑은 고딕"/>
          <w:lang w:eastAsia="ko-KR"/>
        </w:rPr>
      </w:pPr>
      <w:r>
        <w:rPr>
          <w:b/>
          <w:lang w:eastAsia="zh-CN"/>
        </w:rPr>
        <w:t>Proposal 5: Consider 1x2, and 1x4 for PBCH requirement</w:t>
      </w:r>
    </w:p>
    <w:p w14:paraId="31837B08" w14:textId="77777777" w:rsidR="003714B8" w:rsidRDefault="003714B8" w:rsidP="003714B8">
      <w:pPr>
        <w:jc w:val="both"/>
        <w:rPr>
          <w:b/>
          <w:lang w:eastAsia="zh-CN"/>
        </w:rPr>
      </w:pPr>
      <w:r>
        <w:rPr>
          <w:b/>
          <w:lang w:eastAsia="zh-CN"/>
        </w:rPr>
        <w:t>Proposal 6: For TDL channel model, consider Doppler as 100Hz, and 428Hz on HST channel model if introduced</w:t>
      </w:r>
    </w:p>
    <w:p w14:paraId="2E58BD31" w14:textId="77777777" w:rsidR="003244CB" w:rsidRDefault="003244CB" w:rsidP="003244CB">
      <w:pPr>
        <w:jc w:val="both"/>
        <w:rPr>
          <w:rFonts w:eastAsia="맑은 고딕"/>
          <w:lang w:eastAsia="ko-KR"/>
        </w:rPr>
      </w:pPr>
      <w:r>
        <w:rPr>
          <w:b/>
          <w:lang w:eastAsia="zh-CN"/>
        </w:rPr>
        <w:t>Proposal 7: Reuse test metric and reference channel for PBCH requirement</w:t>
      </w:r>
    </w:p>
    <w:p w14:paraId="634C0769" w14:textId="77777777" w:rsidR="003244CB" w:rsidRDefault="003244CB" w:rsidP="003244CB">
      <w:pPr>
        <w:jc w:val="both"/>
        <w:rPr>
          <w:b/>
          <w:lang w:eastAsia="zh-CN"/>
        </w:rPr>
      </w:pPr>
      <w:r>
        <w:rPr>
          <w:b/>
          <w:lang w:eastAsia="zh-CN"/>
        </w:rPr>
        <w:t>Proposal 8: PDCCH requirements for 3MHz and 5MHz bandwidth with 15kHz SCS can be specified</w:t>
      </w:r>
    </w:p>
    <w:p w14:paraId="76C53ECD" w14:textId="77777777" w:rsidR="003244CB" w:rsidRDefault="003244CB" w:rsidP="003244CB">
      <w:pPr>
        <w:jc w:val="both"/>
        <w:rPr>
          <w:b/>
          <w:lang w:eastAsia="zh-CN"/>
        </w:rPr>
      </w:pPr>
      <w:r>
        <w:rPr>
          <w:b/>
          <w:lang w:eastAsia="zh-CN"/>
        </w:rPr>
        <w:t>Proposal 9: PDCCH requirements with FDD can be specified</w:t>
      </w:r>
    </w:p>
    <w:p w14:paraId="60FE510C" w14:textId="77777777" w:rsidR="0034051A" w:rsidRDefault="0034051A" w:rsidP="0034051A">
      <w:pPr>
        <w:jc w:val="both"/>
        <w:rPr>
          <w:b/>
          <w:lang w:eastAsia="zh-CN"/>
        </w:rPr>
      </w:pPr>
      <w:r>
        <w:rPr>
          <w:b/>
          <w:lang w:eastAsia="zh-CN"/>
        </w:rPr>
        <w:t>Proposal 10: TDL model can be considered for channel model of PDCCH requirement, and FFS on HST single-tap model if introduced</w:t>
      </w:r>
    </w:p>
    <w:p w14:paraId="19721F38" w14:textId="6F870C13" w:rsidR="003244CB" w:rsidRDefault="003244CB" w:rsidP="003244CB">
      <w:pPr>
        <w:jc w:val="both"/>
        <w:rPr>
          <w:b/>
          <w:lang w:eastAsia="zh-CN"/>
        </w:rPr>
      </w:pPr>
      <w:r>
        <w:rPr>
          <w:b/>
          <w:lang w:eastAsia="zh-CN"/>
        </w:rPr>
        <w:t>Proposal 11: Consider 1x2, 1x4, 2x4, and 2</w:t>
      </w:r>
      <w:r w:rsidRPr="006D41F7">
        <w:rPr>
          <w:b/>
          <w:lang w:eastAsia="zh-CN"/>
        </w:rPr>
        <w:t xml:space="preserve">x4 </w:t>
      </w:r>
      <w:r>
        <w:rPr>
          <w:b/>
          <w:lang w:eastAsia="zh-CN"/>
        </w:rPr>
        <w:t>for PDCCH requirement</w:t>
      </w:r>
    </w:p>
    <w:p w14:paraId="2AE72D17" w14:textId="0EBF292E" w:rsidR="0034051A" w:rsidRPr="0034051A" w:rsidRDefault="0034051A" w:rsidP="003244CB">
      <w:pPr>
        <w:jc w:val="both"/>
        <w:rPr>
          <w:rFonts w:eastAsia="맑은 고딕"/>
          <w:lang w:eastAsia="ko-KR"/>
        </w:rPr>
      </w:pPr>
      <w:r>
        <w:rPr>
          <w:b/>
          <w:lang w:eastAsia="zh-CN"/>
        </w:rPr>
        <w:t xml:space="preserve">Proposal 12: For TDL channel model, consider Doppler as 100Hz, and 428Hz on HST channel model if introduced for PDCCH requirements </w:t>
      </w:r>
    </w:p>
    <w:p w14:paraId="4A247139" w14:textId="23733E40" w:rsidR="003244CB" w:rsidRDefault="00BD638B" w:rsidP="003244CB">
      <w:pPr>
        <w:jc w:val="both"/>
        <w:rPr>
          <w:b/>
          <w:lang w:eastAsia="zh-CN"/>
        </w:rPr>
      </w:pPr>
      <w:r>
        <w:rPr>
          <w:b/>
          <w:lang w:eastAsia="zh-CN"/>
        </w:rPr>
        <w:t>Proposal 13</w:t>
      </w:r>
      <w:r w:rsidR="003244CB">
        <w:rPr>
          <w:b/>
          <w:lang w:eastAsia="zh-CN"/>
        </w:rPr>
        <w:t>: Consider symbol and AL</w:t>
      </w:r>
      <w:r w:rsidR="003244CB" w:rsidRPr="006D41F7">
        <w:rPr>
          <w:b/>
          <w:lang w:eastAsia="zh-CN"/>
        </w:rPr>
        <w:t xml:space="preserve"> </w:t>
      </w:r>
      <w:r w:rsidR="003244CB">
        <w:rPr>
          <w:b/>
          <w:lang w:eastAsia="zh-CN"/>
        </w:rPr>
        <w:t>for PDCCH requirement as follows:</w:t>
      </w:r>
    </w:p>
    <w:p w14:paraId="7318754A" w14:textId="77777777" w:rsidR="003244CB" w:rsidRPr="00006B62" w:rsidRDefault="003244CB" w:rsidP="003244CB">
      <w:pPr>
        <w:pStyle w:val="a8"/>
        <w:numPr>
          <w:ilvl w:val="0"/>
          <w:numId w:val="7"/>
        </w:numPr>
        <w:jc w:val="both"/>
        <w:rPr>
          <w:rFonts w:eastAsia="맑은 고딕"/>
          <w:b/>
          <w:lang w:eastAsia="ko-KR"/>
        </w:rPr>
      </w:pPr>
      <w:r w:rsidRPr="00006B62">
        <w:rPr>
          <w:rFonts w:eastAsia="맑은 고딕"/>
          <w:b/>
          <w:lang w:eastAsia="ko-KR"/>
        </w:rPr>
        <w:t>(2Sym, 4AL) or (3Sym,4AL) can be considered for 12 PRB PDCCH</w:t>
      </w:r>
    </w:p>
    <w:p w14:paraId="0C589312" w14:textId="77777777" w:rsidR="003244CB" w:rsidRPr="00006B62" w:rsidRDefault="003244CB" w:rsidP="003244CB">
      <w:pPr>
        <w:pStyle w:val="a8"/>
        <w:numPr>
          <w:ilvl w:val="0"/>
          <w:numId w:val="7"/>
        </w:numPr>
        <w:jc w:val="both"/>
        <w:rPr>
          <w:rFonts w:eastAsia="맑은 고딕"/>
          <w:b/>
          <w:lang w:eastAsia="ko-KR"/>
        </w:rPr>
      </w:pPr>
      <w:r w:rsidRPr="00006B62">
        <w:rPr>
          <w:rFonts w:eastAsia="맑은 고딕"/>
          <w:b/>
          <w:lang w:eastAsia="ko-KR"/>
        </w:rPr>
        <w:t>(2Sym, 8AL) can be considered for 15 PRB PDCCH</w:t>
      </w:r>
    </w:p>
    <w:p w14:paraId="3D0EBE54" w14:textId="77777777" w:rsidR="003244CB" w:rsidRPr="00006B62" w:rsidRDefault="003244CB" w:rsidP="003244CB">
      <w:pPr>
        <w:pStyle w:val="a8"/>
        <w:numPr>
          <w:ilvl w:val="0"/>
          <w:numId w:val="7"/>
        </w:numPr>
        <w:jc w:val="both"/>
        <w:rPr>
          <w:rFonts w:eastAsia="맑은 고딕"/>
          <w:b/>
          <w:lang w:eastAsia="ko-KR"/>
        </w:rPr>
      </w:pPr>
      <w:r w:rsidRPr="00006B62">
        <w:rPr>
          <w:rFonts w:eastAsia="맑은 고딕"/>
          <w:b/>
          <w:lang w:eastAsia="ko-KR"/>
        </w:rPr>
        <w:t>(2Sym, 8AL) can be considered for 20 PRB PDCCH</w:t>
      </w:r>
    </w:p>
    <w:p w14:paraId="79A87D78" w14:textId="722DEB4F" w:rsidR="003244CB" w:rsidRDefault="003244CB" w:rsidP="003244CB">
      <w:pPr>
        <w:jc w:val="both"/>
        <w:rPr>
          <w:b/>
          <w:lang w:eastAsia="zh-CN"/>
        </w:rPr>
      </w:pPr>
      <w:r>
        <w:rPr>
          <w:b/>
          <w:lang w:eastAsia="zh-CN"/>
        </w:rPr>
        <w:t>Proposal 1</w:t>
      </w:r>
      <w:r w:rsidR="00BD638B">
        <w:rPr>
          <w:b/>
          <w:lang w:eastAsia="zh-CN"/>
        </w:rPr>
        <w:t>4</w:t>
      </w:r>
      <w:r>
        <w:rPr>
          <w:b/>
          <w:lang w:eastAsia="zh-CN"/>
        </w:rPr>
        <w:t>: Consider non-interleaved mapping for PDCCH requirements</w:t>
      </w:r>
    </w:p>
    <w:p w14:paraId="4FE26672" w14:textId="3D151D2A" w:rsidR="003244CB" w:rsidRDefault="00BD638B" w:rsidP="003244CB">
      <w:pPr>
        <w:jc w:val="both"/>
        <w:rPr>
          <w:b/>
          <w:lang w:eastAsia="zh-CN"/>
        </w:rPr>
      </w:pPr>
      <w:r>
        <w:rPr>
          <w:b/>
          <w:lang w:eastAsia="zh-CN"/>
        </w:rPr>
        <w:lastRenderedPageBreak/>
        <w:t>Proposal 15</w:t>
      </w:r>
      <w:r w:rsidR="003244CB">
        <w:rPr>
          <w:b/>
          <w:lang w:eastAsia="zh-CN"/>
        </w:rPr>
        <w:t>: Consider 39bits + 24 bits CRC for PDCCH requirements</w:t>
      </w:r>
    </w:p>
    <w:p w14:paraId="5AA6BB9C" w14:textId="77777777" w:rsidR="003244CB" w:rsidRPr="003244CB" w:rsidRDefault="003244CB" w:rsidP="003244CB">
      <w:pPr>
        <w:jc w:val="both"/>
        <w:rPr>
          <w:b/>
          <w:lang w:eastAsia="zh-CN"/>
        </w:rPr>
      </w:pPr>
    </w:p>
    <w:p w14:paraId="33C66647" w14:textId="5D4E8D17" w:rsidR="003244CB" w:rsidRPr="003244CB" w:rsidRDefault="003244CB" w:rsidP="00F57874">
      <w:pPr>
        <w:jc w:val="both"/>
        <w:rPr>
          <w:lang w:eastAsia="zh-CN"/>
        </w:rPr>
      </w:pPr>
    </w:p>
    <w:p w14:paraId="2987A501" w14:textId="77777777" w:rsidR="003244CB" w:rsidRDefault="003244CB" w:rsidP="00F57874">
      <w:pPr>
        <w:jc w:val="both"/>
        <w:rPr>
          <w:lang w:eastAsia="zh-CN"/>
        </w:rPr>
      </w:pPr>
    </w:p>
    <w:p w14:paraId="56701639" w14:textId="77777777" w:rsidR="003244CB" w:rsidRDefault="003244CB" w:rsidP="003E1CAF">
      <w:pPr>
        <w:keepNext/>
        <w:keepLines/>
        <w:pBdr>
          <w:top w:val="single" w:sz="12" w:space="3" w:color="auto"/>
        </w:pBdr>
        <w:spacing w:before="240" w:after="180" w:line="240" w:lineRule="auto"/>
        <w:ind w:left="1134" w:hanging="1134"/>
        <w:jc w:val="both"/>
        <w:outlineLvl w:val="0"/>
        <w:rPr>
          <w:b/>
          <w:lang w:eastAsia="zh-CN"/>
        </w:rPr>
      </w:pPr>
    </w:p>
    <w:p w14:paraId="359765BF" w14:textId="34706219"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480F1570" w14:textId="5FC7EF70" w:rsidR="00865D77" w:rsidRPr="00915D1A" w:rsidRDefault="00A21AF0" w:rsidP="0078508C">
      <w:pPr>
        <w:pStyle w:val="Reference"/>
      </w:pPr>
      <w:r>
        <w:t xml:space="preserve">RP- </w:t>
      </w:r>
      <w:r w:rsidR="0078508C">
        <w:t xml:space="preserve">231713 </w:t>
      </w:r>
      <w:r w:rsidR="0078508C" w:rsidRPr="0078508C">
        <w:t>Revised WID: NR support for dedicated spectrum less than 5MHz for FR1</w:t>
      </w:r>
      <w:r w:rsidR="0078508C">
        <w:t xml:space="preserve">, </w:t>
      </w:r>
      <w:r w:rsidR="0078508C" w:rsidRPr="0078508C">
        <w:rPr>
          <w:lang w:val="en-US"/>
        </w:rPr>
        <w:t>Nokia, Nokia Shanghai Bell</w:t>
      </w:r>
    </w:p>
    <w:sectPr w:rsidR="00865D77" w:rsidRPr="00915D1A">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4EF04E" w14:textId="77777777" w:rsidR="00FC4B86" w:rsidRDefault="00FC4B86" w:rsidP="00EA0BFA">
      <w:pPr>
        <w:spacing w:after="0" w:line="240" w:lineRule="auto"/>
      </w:pPr>
      <w:r>
        <w:separator/>
      </w:r>
    </w:p>
  </w:endnote>
  <w:endnote w:type="continuationSeparator" w:id="0">
    <w:p w14:paraId="277C665D" w14:textId="77777777" w:rsidR="00FC4B86" w:rsidRDefault="00FC4B86"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80000287" w:usb1="188F1C12" w:usb2="00000016" w:usb3="00000000" w:csb0="00040009" w:csb1="00000000"/>
  </w:font>
  <w:font w:name="Arial">
    <w:panose1 w:val="020B0604020202020204"/>
    <w:charset w:val="00"/>
    <w:family w:val="swiss"/>
    <w:pitch w:val="variable"/>
    <w:sig w:usb0="E0002EFF" w:usb1="C000785B" w:usb2="00000009" w:usb3="00000000" w:csb0="000001FF" w:csb1="00000000"/>
  </w:font>
  <w:font w:name="DengXian Light">
    <w:panose1 w:val="02010600030101010101"/>
    <w:charset w:val="86"/>
    <w:family w:val="auto"/>
    <w:pitch w:val="variable"/>
    <w:sig w:usb0="80000287" w:usb1="188F1C12" w:usb2="00000016" w:usb3="00000000" w:csb0="00040009"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BB5A72" w14:textId="77777777" w:rsidR="00FC4B86" w:rsidRDefault="00FC4B86" w:rsidP="00EA0BFA">
      <w:pPr>
        <w:spacing w:after="0" w:line="240" w:lineRule="auto"/>
      </w:pPr>
      <w:r>
        <w:separator/>
      </w:r>
    </w:p>
  </w:footnote>
  <w:footnote w:type="continuationSeparator" w:id="0">
    <w:p w14:paraId="1FAEC6CD" w14:textId="77777777" w:rsidR="00FC4B86" w:rsidRDefault="00FC4B86"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AE278A"/>
    <w:multiLevelType w:val="hybridMultilevel"/>
    <w:tmpl w:val="26526E16"/>
    <w:lvl w:ilvl="0" w:tplc="B14C3CF6">
      <w:start w:val="1"/>
      <w:numFmt w:val="bullet"/>
      <w:lvlText w:val="o"/>
      <w:lvlJc w:val="left"/>
      <w:pPr>
        <w:tabs>
          <w:tab w:val="num" w:pos="720"/>
        </w:tabs>
        <w:ind w:left="720" w:hanging="360"/>
      </w:pPr>
      <w:rPr>
        <w:rFonts w:ascii="Courier New" w:hAnsi="Courier New" w:hint="default"/>
      </w:rPr>
    </w:lvl>
    <w:lvl w:ilvl="1" w:tplc="1402058E" w:tentative="1">
      <w:start w:val="1"/>
      <w:numFmt w:val="bullet"/>
      <w:lvlText w:val="o"/>
      <w:lvlJc w:val="left"/>
      <w:pPr>
        <w:tabs>
          <w:tab w:val="num" w:pos="1440"/>
        </w:tabs>
        <w:ind w:left="1440" w:hanging="360"/>
      </w:pPr>
      <w:rPr>
        <w:rFonts w:ascii="Courier New" w:hAnsi="Courier New" w:hint="default"/>
      </w:rPr>
    </w:lvl>
    <w:lvl w:ilvl="2" w:tplc="6C160F6C" w:tentative="1">
      <w:start w:val="1"/>
      <w:numFmt w:val="bullet"/>
      <w:lvlText w:val="o"/>
      <w:lvlJc w:val="left"/>
      <w:pPr>
        <w:tabs>
          <w:tab w:val="num" w:pos="2160"/>
        </w:tabs>
        <w:ind w:left="2160" w:hanging="360"/>
      </w:pPr>
      <w:rPr>
        <w:rFonts w:ascii="Courier New" w:hAnsi="Courier New" w:hint="default"/>
      </w:rPr>
    </w:lvl>
    <w:lvl w:ilvl="3" w:tplc="E0FE2E4A" w:tentative="1">
      <w:start w:val="1"/>
      <w:numFmt w:val="bullet"/>
      <w:lvlText w:val="o"/>
      <w:lvlJc w:val="left"/>
      <w:pPr>
        <w:tabs>
          <w:tab w:val="num" w:pos="2880"/>
        </w:tabs>
        <w:ind w:left="2880" w:hanging="360"/>
      </w:pPr>
      <w:rPr>
        <w:rFonts w:ascii="Courier New" w:hAnsi="Courier New" w:hint="default"/>
      </w:rPr>
    </w:lvl>
    <w:lvl w:ilvl="4" w:tplc="3EA24686" w:tentative="1">
      <w:start w:val="1"/>
      <w:numFmt w:val="bullet"/>
      <w:lvlText w:val="o"/>
      <w:lvlJc w:val="left"/>
      <w:pPr>
        <w:tabs>
          <w:tab w:val="num" w:pos="3600"/>
        </w:tabs>
        <w:ind w:left="3600" w:hanging="360"/>
      </w:pPr>
      <w:rPr>
        <w:rFonts w:ascii="Courier New" w:hAnsi="Courier New" w:hint="default"/>
      </w:rPr>
    </w:lvl>
    <w:lvl w:ilvl="5" w:tplc="D50CE74A" w:tentative="1">
      <w:start w:val="1"/>
      <w:numFmt w:val="bullet"/>
      <w:lvlText w:val="o"/>
      <w:lvlJc w:val="left"/>
      <w:pPr>
        <w:tabs>
          <w:tab w:val="num" w:pos="4320"/>
        </w:tabs>
        <w:ind w:left="4320" w:hanging="360"/>
      </w:pPr>
      <w:rPr>
        <w:rFonts w:ascii="Courier New" w:hAnsi="Courier New" w:hint="default"/>
      </w:rPr>
    </w:lvl>
    <w:lvl w:ilvl="6" w:tplc="84681240" w:tentative="1">
      <w:start w:val="1"/>
      <w:numFmt w:val="bullet"/>
      <w:lvlText w:val="o"/>
      <w:lvlJc w:val="left"/>
      <w:pPr>
        <w:tabs>
          <w:tab w:val="num" w:pos="5040"/>
        </w:tabs>
        <w:ind w:left="5040" w:hanging="360"/>
      </w:pPr>
      <w:rPr>
        <w:rFonts w:ascii="Courier New" w:hAnsi="Courier New" w:hint="default"/>
      </w:rPr>
    </w:lvl>
    <w:lvl w:ilvl="7" w:tplc="9690AA02" w:tentative="1">
      <w:start w:val="1"/>
      <w:numFmt w:val="bullet"/>
      <w:lvlText w:val="o"/>
      <w:lvlJc w:val="left"/>
      <w:pPr>
        <w:tabs>
          <w:tab w:val="num" w:pos="5760"/>
        </w:tabs>
        <w:ind w:left="5760" w:hanging="360"/>
      </w:pPr>
      <w:rPr>
        <w:rFonts w:ascii="Courier New" w:hAnsi="Courier New" w:hint="default"/>
      </w:rPr>
    </w:lvl>
    <w:lvl w:ilvl="8" w:tplc="A5D0B634"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43AE2EE2"/>
    <w:multiLevelType w:val="hybridMultilevel"/>
    <w:tmpl w:val="87985B16"/>
    <w:lvl w:ilvl="0" w:tplc="1E32C722">
      <w:start w:val="1"/>
      <w:numFmt w:val="bullet"/>
      <w:lvlText w:val="•"/>
      <w:lvlJc w:val="left"/>
      <w:pPr>
        <w:ind w:left="800" w:hanging="400"/>
      </w:pPr>
      <w:rPr>
        <w:rFonts w:ascii="SimSun" w:eastAsia="SimSun" w:hAnsi="SimSu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4630650B"/>
    <w:multiLevelType w:val="hybridMultilevel"/>
    <w:tmpl w:val="53FA288A"/>
    <w:lvl w:ilvl="0" w:tplc="877E9582">
      <w:start w:val="1"/>
      <w:numFmt w:val="bullet"/>
      <w:lvlText w:val="o"/>
      <w:lvlJc w:val="left"/>
      <w:pPr>
        <w:tabs>
          <w:tab w:val="num" w:pos="720"/>
        </w:tabs>
        <w:ind w:left="720" w:hanging="360"/>
      </w:pPr>
      <w:rPr>
        <w:rFonts w:ascii="Courier New" w:hAnsi="Courier New" w:hint="default"/>
      </w:rPr>
    </w:lvl>
    <w:lvl w:ilvl="1" w:tplc="3E9A281C" w:tentative="1">
      <w:start w:val="1"/>
      <w:numFmt w:val="bullet"/>
      <w:lvlText w:val="o"/>
      <w:lvlJc w:val="left"/>
      <w:pPr>
        <w:tabs>
          <w:tab w:val="num" w:pos="1440"/>
        </w:tabs>
        <w:ind w:left="1440" w:hanging="360"/>
      </w:pPr>
      <w:rPr>
        <w:rFonts w:ascii="Courier New" w:hAnsi="Courier New" w:hint="default"/>
      </w:rPr>
    </w:lvl>
    <w:lvl w:ilvl="2" w:tplc="FEAC987A" w:tentative="1">
      <w:start w:val="1"/>
      <w:numFmt w:val="bullet"/>
      <w:lvlText w:val="o"/>
      <w:lvlJc w:val="left"/>
      <w:pPr>
        <w:tabs>
          <w:tab w:val="num" w:pos="2160"/>
        </w:tabs>
        <w:ind w:left="2160" w:hanging="360"/>
      </w:pPr>
      <w:rPr>
        <w:rFonts w:ascii="Courier New" w:hAnsi="Courier New" w:hint="default"/>
      </w:rPr>
    </w:lvl>
    <w:lvl w:ilvl="3" w:tplc="2D0C7678" w:tentative="1">
      <w:start w:val="1"/>
      <w:numFmt w:val="bullet"/>
      <w:lvlText w:val="o"/>
      <w:lvlJc w:val="left"/>
      <w:pPr>
        <w:tabs>
          <w:tab w:val="num" w:pos="2880"/>
        </w:tabs>
        <w:ind w:left="2880" w:hanging="360"/>
      </w:pPr>
      <w:rPr>
        <w:rFonts w:ascii="Courier New" w:hAnsi="Courier New" w:hint="default"/>
      </w:rPr>
    </w:lvl>
    <w:lvl w:ilvl="4" w:tplc="5BD21E04" w:tentative="1">
      <w:start w:val="1"/>
      <w:numFmt w:val="bullet"/>
      <w:lvlText w:val="o"/>
      <w:lvlJc w:val="left"/>
      <w:pPr>
        <w:tabs>
          <w:tab w:val="num" w:pos="3600"/>
        </w:tabs>
        <w:ind w:left="3600" w:hanging="360"/>
      </w:pPr>
      <w:rPr>
        <w:rFonts w:ascii="Courier New" w:hAnsi="Courier New" w:hint="default"/>
      </w:rPr>
    </w:lvl>
    <w:lvl w:ilvl="5" w:tplc="E2E049AC" w:tentative="1">
      <w:start w:val="1"/>
      <w:numFmt w:val="bullet"/>
      <w:lvlText w:val="o"/>
      <w:lvlJc w:val="left"/>
      <w:pPr>
        <w:tabs>
          <w:tab w:val="num" w:pos="4320"/>
        </w:tabs>
        <w:ind w:left="4320" w:hanging="360"/>
      </w:pPr>
      <w:rPr>
        <w:rFonts w:ascii="Courier New" w:hAnsi="Courier New" w:hint="default"/>
      </w:rPr>
    </w:lvl>
    <w:lvl w:ilvl="6" w:tplc="BCA813A2" w:tentative="1">
      <w:start w:val="1"/>
      <w:numFmt w:val="bullet"/>
      <w:lvlText w:val="o"/>
      <w:lvlJc w:val="left"/>
      <w:pPr>
        <w:tabs>
          <w:tab w:val="num" w:pos="5040"/>
        </w:tabs>
        <w:ind w:left="5040" w:hanging="360"/>
      </w:pPr>
      <w:rPr>
        <w:rFonts w:ascii="Courier New" w:hAnsi="Courier New" w:hint="default"/>
      </w:rPr>
    </w:lvl>
    <w:lvl w:ilvl="7" w:tplc="9216FEE0" w:tentative="1">
      <w:start w:val="1"/>
      <w:numFmt w:val="bullet"/>
      <w:lvlText w:val="o"/>
      <w:lvlJc w:val="left"/>
      <w:pPr>
        <w:tabs>
          <w:tab w:val="num" w:pos="5760"/>
        </w:tabs>
        <w:ind w:left="5760" w:hanging="360"/>
      </w:pPr>
      <w:rPr>
        <w:rFonts w:ascii="Courier New" w:hAnsi="Courier New" w:hint="default"/>
      </w:rPr>
    </w:lvl>
    <w:lvl w:ilvl="8" w:tplc="6F8CCD7C"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6" w15:restartNumberingAfterBreak="0">
    <w:nsid w:val="778D39AE"/>
    <w:multiLevelType w:val="hybridMultilevel"/>
    <w:tmpl w:val="FBB6F7A4"/>
    <w:lvl w:ilvl="0" w:tplc="1E32C722">
      <w:start w:val="1"/>
      <w:numFmt w:val="bullet"/>
      <w:lvlText w:val="•"/>
      <w:lvlJc w:val="left"/>
      <w:pPr>
        <w:ind w:left="800" w:hanging="400"/>
      </w:pPr>
      <w:rPr>
        <w:rFonts w:ascii="SimSun" w:eastAsia="SimSun" w:hAnsi="SimSu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5"/>
  </w:num>
  <w:num w:numId="3">
    <w:abstractNumId w:val="0"/>
  </w:num>
  <w:num w:numId="4">
    <w:abstractNumId w:val="3"/>
  </w:num>
  <w:num w:numId="5">
    <w:abstractNumId w:val="1"/>
  </w:num>
  <w:num w:numId="6">
    <w:abstractNumId w:val="2"/>
  </w:num>
  <w:num w:numId="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5FE"/>
    <w:rsid w:val="00002AFE"/>
    <w:rsid w:val="00003EA7"/>
    <w:rsid w:val="00004166"/>
    <w:rsid w:val="000066E5"/>
    <w:rsid w:val="00006B62"/>
    <w:rsid w:val="00011FA9"/>
    <w:rsid w:val="00012E82"/>
    <w:rsid w:val="000131A7"/>
    <w:rsid w:val="00014A92"/>
    <w:rsid w:val="00015DC0"/>
    <w:rsid w:val="00015DFF"/>
    <w:rsid w:val="00016385"/>
    <w:rsid w:val="00017087"/>
    <w:rsid w:val="0002149B"/>
    <w:rsid w:val="00023073"/>
    <w:rsid w:val="000233A6"/>
    <w:rsid w:val="000251DA"/>
    <w:rsid w:val="000260D6"/>
    <w:rsid w:val="0002708E"/>
    <w:rsid w:val="00027357"/>
    <w:rsid w:val="000341EE"/>
    <w:rsid w:val="00034472"/>
    <w:rsid w:val="000367E9"/>
    <w:rsid w:val="000407C1"/>
    <w:rsid w:val="0004287F"/>
    <w:rsid w:val="00042CBA"/>
    <w:rsid w:val="00044187"/>
    <w:rsid w:val="00045FE1"/>
    <w:rsid w:val="00054A2E"/>
    <w:rsid w:val="0005653A"/>
    <w:rsid w:val="000566FD"/>
    <w:rsid w:val="00057513"/>
    <w:rsid w:val="000619E5"/>
    <w:rsid w:val="000619F6"/>
    <w:rsid w:val="00062202"/>
    <w:rsid w:val="00063AC8"/>
    <w:rsid w:val="000644DC"/>
    <w:rsid w:val="0006469C"/>
    <w:rsid w:val="000652FF"/>
    <w:rsid w:val="00070287"/>
    <w:rsid w:val="0007201D"/>
    <w:rsid w:val="000732E0"/>
    <w:rsid w:val="00073509"/>
    <w:rsid w:val="00073548"/>
    <w:rsid w:val="000738E7"/>
    <w:rsid w:val="00073DD2"/>
    <w:rsid w:val="0007422B"/>
    <w:rsid w:val="00074F29"/>
    <w:rsid w:val="000777FB"/>
    <w:rsid w:val="00081DF5"/>
    <w:rsid w:val="000838B7"/>
    <w:rsid w:val="000838F9"/>
    <w:rsid w:val="0008498A"/>
    <w:rsid w:val="00084A14"/>
    <w:rsid w:val="00084A2A"/>
    <w:rsid w:val="000878BA"/>
    <w:rsid w:val="00087EE8"/>
    <w:rsid w:val="0009087E"/>
    <w:rsid w:val="00090BEC"/>
    <w:rsid w:val="00091EA3"/>
    <w:rsid w:val="00093C51"/>
    <w:rsid w:val="00094FD4"/>
    <w:rsid w:val="00097396"/>
    <w:rsid w:val="000A103E"/>
    <w:rsid w:val="000A24DA"/>
    <w:rsid w:val="000A4382"/>
    <w:rsid w:val="000A46B2"/>
    <w:rsid w:val="000A7029"/>
    <w:rsid w:val="000B19D7"/>
    <w:rsid w:val="000B1DD9"/>
    <w:rsid w:val="000B3C57"/>
    <w:rsid w:val="000B510D"/>
    <w:rsid w:val="000B5D16"/>
    <w:rsid w:val="000B71F7"/>
    <w:rsid w:val="000B7356"/>
    <w:rsid w:val="000B7B3D"/>
    <w:rsid w:val="000C0117"/>
    <w:rsid w:val="000C4708"/>
    <w:rsid w:val="000C5F69"/>
    <w:rsid w:val="000C67C7"/>
    <w:rsid w:val="000C6FE4"/>
    <w:rsid w:val="000D54F4"/>
    <w:rsid w:val="000E14B9"/>
    <w:rsid w:val="000E4CF3"/>
    <w:rsid w:val="000E4D6F"/>
    <w:rsid w:val="000E59D4"/>
    <w:rsid w:val="000E6D11"/>
    <w:rsid w:val="000E77DF"/>
    <w:rsid w:val="000F110B"/>
    <w:rsid w:val="000F19C5"/>
    <w:rsid w:val="000F35F4"/>
    <w:rsid w:val="000F37CE"/>
    <w:rsid w:val="000F438F"/>
    <w:rsid w:val="000F63E2"/>
    <w:rsid w:val="000F681D"/>
    <w:rsid w:val="00101A11"/>
    <w:rsid w:val="00102157"/>
    <w:rsid w:val="00104068"/>
    <w:rsid w:val="001047E8"/>
    <w:rsid w:val="00104D80"/>
    <w:rsid w:val="00105C7A"/>
    <w:rsid w:val="00105E5E"/>
    <w:rsid w:val="0010603D"/>
    <w:rsid w:val="0011098A"/>
    <w:rsid w:val="0011366E"/>
    <w:rsid w:val="001153EB"/>
    <w:rsid w:val="001161AE"/>
    <w:rsid w:val="001161C6"/>
    <w:rsid w:val="0011669F"/>
    <w:rsid w:val="0012023E"/>
    <w:rsid w:val="001240C6"/>
    <w:rsid w:val="00125049"/>
    <w:rsid w:val="00125CC7"/>
    <w:rsid w:val="00130993"/>
    <w:rsid w:val="0013459D"/>
    <w:rsid w:val="001401AF"/>
    <w:rsid w:val="001419A7"/>
    <w:rsid w:val="001445B7"/>
    <w:rsid w:val="001446C5"/>
    <w:rsid w:val="001454E4"/>
    <w:rsid w:val="001455E7"/>
    <w:rsid w:val="00146506"/>
    <w:rsid w:val="00146669"/>
    <w:rsid w:val="00154D93"/>
    <w:rsid w:val="0015637D"/>
    <w:rsid w:val="00163142"/>
    <w:rsid w:val="00166F38"/>
    <w:rsid w:val="0016782B"/>
    <w:rsid w:val="00175FCE"/>
    <w:rsid w:val="0017684E"/>
    <w:rsid w:val="00180498"/>
    <w:rsid w:val="001815D0"/>
    <w:rsid w:val="0018282C"/>
    <w:rsid w:val="00182E79"/>
    <w:rsid w:val="00183296"/>
    <w:rsid w:val="00184EFC"/>
    <w:rsid w:val="0018592C"/>
    <w:rsid w:val="00186BD7"/>
    <w:rsid w:val="00187530"/>
    <w:rsid w:val="00187B21"/>
    <w:rsid w:val="0019176C"/>
    <w:rsid w:val="00192D2A"/>
    <w:rsid w:val="0019600F"/>
    <w:rsid w:val="001A2668"/>
    <w:rsid w:val="001A5B18"/>
    <w:rsid w:val="001A5B87"/>
    <w:rsid w:val="001A6022"/>
    <w:rsid w:val="001A6BDA"/>
    <w:rsid w:val="001B0A8B"/>
    <w:rsid w:val="001B1399"/>
    <w:rsid w:val="001B2529"/>
    <w:rsid w:val="001B34B4"/>
    <w:rsid w:val="001B3996"/>
    <w:rsid w:val="001B3F15"/>
    <w:rsid w:val="001C2E9C"/>
    <w:rsid w:val="001C538E"/>
    <w:rsid w:val="001C5784"/>
    <w:rsid w:val="001C59AD"/>
    <w:rsid w:val="001C5F85"/>
    <w:rsid w:val="001C66FF"/>
    <w:rsid w:val="001D10CF"/>
    <w:rsid w:val="001E26A6"/>
    <w:rsid w:val="001E6D0F"/>
    <w:rsid w:val="001F31EA"/>
    <w:rsid w:val="001F3A55"/>
    <w:rsid w:val="001F50C1"/>
    <w:rsid w:val="001F5E88"/>
    <w:rsid w:val="001F76F3"/>
    <w:rsid w:val="001F7FC0"/>
    <w:rsid w:val="002007C3"/>
    <w:rsid w:val="0020127A"/>
    <w:rsid w:val="0020191E"/>
    <w:rsid w:val="002032BA"/>
    <w:rsid w:val="00212AC7"/>
    <w:rsid w:val="00213DFB"/>
    <w:rsid w:val="0021462A"/>
    <w:rsid w:val="0021565F"/>
    <w:rsid w:val="002166E6"/>
    <w:rsid w:val="00217934"/>
    <w:rsid w:val="00230214"/>
    <w:rsid w:val="0023363A"/>
    <w:rsid w:val="00234695"/>
    <w:rsid w:val="00235222"/>
    <w:rsid w:val="00235292"/>
    <w:rsid w:val="00235974"/>
    <w:rsid w:val="00241B83"/>
    <w:rsid w:val="002420A4"/>
    <w:rsid w:val="0024373E"/>
    <w:rsid w:val="00244B99"/>
    <w:rsid w:val="002454B4"/>
    <w:rsid w:val="00245E92"/>
    <w:rsid w:val="00250A9C"/>
    <w:rsid w:val="00251DF5"/>
    <w:rsid w:val="00252F45"/>
    <w:rsid w:val="002544E4"/>
    <w:rsid w:val="00254EB4"/>
    <w:rsid w:val="00255A93"/>
    <w:rsid w:val="00255C69"/>
    <w:rsid w:val="00256563"/>
    <w:rsid w:val="00257243"/>
    <w:rsid w:val="002577C6"/>
    <w:rsid w:val="00263B62"/>
    <w:rsid w:val="0026464B"/>
    <w:rsid w:val="00266651"/>
    <w:rsid w:val="00266DB0"/>
    <w:rsid w:val="0027192E"/>
    <w:rsid w:val="002722FF"/>
    <w:rsid w:val="0027642D"/>
    <w:rsid w:val="002766F5"/>
    <w:rsid w:val="00277EDD"/>
    <w:rsid w:val="002815DC"/>
    <w:rsid w:val="00283BE4"/>
    <w:rsid w:val="002844F7"/>
    <w:rsid w:val="0028456A"/>
    <w:rsid w:val="00290CB0"/>
    <w:rsid w:val="002911D5"/>
    <w:rsid w:val="002932D6"/>
    <w:rsid w:val="00293801"/>
    <w:rsid w:val="002951C3"/>
    <w:rsid w:val="002A3BFB"/>
    <w:rsid w:val="002A4866"/>
    <w:rsid w:val="002A679A"/>
    <w:rsid w:val="002A6808"/>
    <w:rsid w:val="002A6E83"/>
    <w:rsid w:val="002B01D8"/>
    <w:rsid w:val="002B0DEB"/>
    <w:rsid w:val="002B23B2"/>
    <w:rsid w:val="002B2B81"/>
    <w:rsid w:val="002B30DD"/>
    <w:rsid w:val="002B3F11"/>
    <w:rsid w:val="002B4631"/>
    <w:rsid w:val="002B5ACB"/>
    <w:rsid w:val="002C103C"/>
    <w:rsid w:val="002C157D"/>
    <w:rsid w:val="002C4F3A"/>
    <w:rsid w:val="002C75B0"/>
    <w:rsid w:val="002C79B3"/>
    <w:rsid w:val="002D0DDA"/>
    <w:rsid w:val="002D21A5"/>
    <w:rsid w:val="002D3879"/>
    <w:rsid w:val="002D3C29"/>
    <w:rsid w:val="002D449C"/>
    <w:rsid w:val="002D7227"/>
    <w:rsid w:val="002D73B5"/>
    <w:rsid w:val="002E230B"/>
    <w:rsid w:val="002E2341"/>
    <w:rsid w:val="002E3801"/>
    <w:rsid w:val="002E3B06"/>
    <w:rsid w:val="002E4E50"/>
    <w:rsid w:val="002F0B41"/>
    <w:rsid w:val="002F0DBD"/>
    <w:rsid w:val="002F405C"/>
    <w:rsid w:val="002F7DB5"/>
    <w:rsid w:val="00301D03"/>
    <w:rsid w:val="00303CE7"/>
    <w:rsid w:val="00307C40"/>
    <w:rsid w:val="00310DEE"/>
    <w:rsid w:val="00313830"/>
    <w:rsid w:val="003227FE"/>
    <w:rsid w:val="00323218"/>
    <w:rsid w:val="003240C8"/>
    <w:rsid w:val="003244CB"/>
    <w:rsid w:val="00324E5F"/>
    <w:rsid w:val="003269BD"/>
    <w:rsid w:val="00330524"/>
    <w:rsid w:val="00332F2E"/>
    <w:rsid w:val="003349BA"/>
    <w:rsid w:val="00336F1D"/>
    <w:rsid w:val="00337127"/>
    <w:rsid w:val="003376E7"/>
    <w:rsid w:val="00340030"/>
    <w:rsid w:val="0034051A"/>
    <w:rsid w:val="00341C1B"/>
    <w:rsid w:val="00343B71"/>
    <w:rsid w:val="00343C21"/>
    <w:rsid w:val="0034546D"/>
    <w:rsid w:val="00345F49"/>
    <w:rsid w:val="00350119"/>
    <w:rsid w:val="00354865"/>
    <w:rsid w:val="00355E14"/>
    <w:rsid w:val="00356284"/>
    <w:rsid w:val="00357F78"/>
    <w:rsid w:val="00362F15"/>
    <w:rsid w:val="00363DB5"/>
    <w:rsid w:val="00363F6D"/>
    <w:rsid w:val="00364A21"/>
    <w:rsid w:val="00364AAC"/>
    <w:rsid w:val="003656E9"/>
    <w:rsid w:val="00371366"/>
    <w:rsid w:val="003714B8"/>
    <w:rsid w:val="003721EE"/>
    <w:rsid w:val="00373018"/>
    <w:rsid w:val="00374E37"/>
    <w:rsid w:val="003852A8"/>
    <w:rsid w:val="00387009"/>
    <w:rsid w:val="003905F4"/>
    <w:rsid w:val="00393796"/>
    <w:rsid w:val="003937D6"/>
    <w:rsid w:val="0039402D"/>
    <w:rsid w:val="00395605"/>
    <w:rsid w:val="00396D8D"/>
    <w:rsid w:val="003977D0"/>
    <w:rsid w:val="00397929"/>
    <w:rsid w:val="003A01DB"/>
    <w:rsid w:val="003A07A5"/>
    <w:rsid w:val="003A0ED1"/>
    <w:rsid w:val="003A13E0"/>
    <w:rsid w:val="003A53A5"/>
    <w:rsid w:val="003A61AF"/>
    <w:rsid w:val="003A6394"/>
    <w:rsid w:val="003A6F2F"/>
    <w:rsid w:val="003B154C"/>
    <w:rsid w:val="003B2CD3"/>
    <w:rsid w:val="003B3364"/>
    <w:rsid w:val="003B4916"/>
    <w:rsid w:val="003B49E6"/>
    <w:rsid w:val="003C0038"/>
    <w:rsid w:val="003C01FB"/>
    <w:rsid w:val="003C036C"/>
    <w:rsid w:val="003C1202"/>
    <w:rsid w:val="003C48FE"/>
    <w:rsid w:val="003C49AE"/>
    <w:rsid w:val="003C6207"/>
    <w:rsid w:val="003D16D9"/>
    <w:rsid w:val="003D4043"/>
    <w:rsid w:val="003D5F1E"/>
    <w:rsid w:val="003D63B6"/>
    <w:rsid w:val="003D7953"/>
    <w:rsid w:val="003E02B0"/>
    <w:rsid w:val="003E04AB"/>
    <w:rsid w:val="003E0BDC"/>
    <w:rsid w:val="003E1CAF"/>
    <w:rsid w:val="003E5DDE"/>
    <w:rsid w:val="003E6088"/>
    <w:rsid w:val="003F0604"/>
    <w:rsid w:val="003F27AF"/>
    <w:rsid w:val="003F2CA7"/>
    <w:rsid w:val="003F331C"/>
    <w:rsid w:val="003F3F95"/>
    <w:rsid w:val="003F536F"/>
    <w:rsid w:val="003F5402"/>
    <w:rsid w:val="003F5760"/>
    <w:rsid w:val="004023F9"/>
    <w:rsid w:val="00406CDB"/>
    <w:rsid w:val="00410BEE"/>
    <w:rsid w:val="0041189F"/>
    <w:rsid w:val="004160E4"/>
    <w:rsid w:val="00416125"/>
    <w:rsid w:val="00417722"/>
    <w:rsid w:val="004231DF"/>
    <w:rsid w:val="004239D2"/>
    <w:rsid w:val="00423CA6"/>
    <w:rsid w:val="004255BB"/>
    <w:rsid w:val="00425B91"/>
    <w:rsid w:val="004278CF"/>
    <w:rsid w:val="00432519"/>
    <w:rsid w:val="004325BC"/>
    <w:rsid w:val="00432F07"/>
    <w:rsid w:val="00433772"/>
    <w:rsid w:val="00434A86"/>
    <w:rsid w:val="00441B41"/>
    <w:rsid w:val="004429C7"/>
    <w:rsid w:val="00443DD0"/>
    <w:rsid w:val="00445DA4"/>
    <w:rsid w:val="00445EF6"/>
    <w:rsid w:val="004472B8"/>
    <w:rsid w:val="00452383"/>
    <w:rsid w:val="00452742"/>
    <w:rsid w:val="00452F4C"/>
    <w:rsid w:val="004545E3"/>
    <w:rsid w:val="004545FC"/>
    <w:rsid w:val="00455FA1"/>
    <w:rsid w:val="0046111C"/>
    <w:rsid w:val="0046385D"/>
    <w:rsid w:val="0046405C"/>
    <w:rsid w:val="004642F5"/>
    <w:rsid w:val="0046431B"/>
    <w:rsid w:val="00470D89"/>
    <w:rsid w:val="00471DCC"/>
    <w:rsid w:val="00471F3B"/>
    <w:rsid w:val="00476CD6"/>
    <w:rsid w:val="004818EB"/>
    <w:rsid w:val="00482D8B"/>
    <w:rsid w:val="00482F7C"/>
    <w:rsid w:val="00484E5C"/>
    <w:rsid w:val="004902B6"/>
    <w:rsid w:val="00491D2F"/>
    <w:rsid w:val="00494D9D"/>
    <w:rsid w:val="00495E03"/>
    <w:rsid w:val="00497425"/>
    <w:rsid w:val="004A00CE"/>
    <w:rsid w:val="004A1B0A"/>
    <w:rsid w:val="004A3BD0"/>
    <w:rsid w:val="004A45BD"/>
    <w:rsid w:val="004A53E1"/>
    <w:rsid w:val="004A5D65"/>
    <w:rsid w:val="004A6735"/>
    <w:rsid w:val="004A7282"/>
    <w:rsid w:val="004B159A"/>
    <w:rsid w:val="004B1D5B"/>
    <w:rsid w:val="004B60EA"/>
    <w:rsid w:val="004B7332"/>
    <w:rsid w:val="004C2E51"/>
    <w:rsid w:val="004C2E76"/>
    <w:rsid w:val="004C591D"/>
    <w:rsid w:val="004D2FDD"/>
    <w:rsid w:val="004D330D"/>
    <w:rsid w:val="004D492D"/>
    <w:rsid w:val="004D561C"/>
    <w:rsid w:val="004D5A7F"/>
    <w:rsid w:val="004E0612"/>
    <w:rsid w:val="004E13CF"/>
    <w:rsid w:val="004E3287"/>
    <w:rsid w:val="004E4F17"/>
    <w:rsid w:val="004E5D79"/>
    <w:rsid w:val="004E659A"/>
    <w:rsid w:val="004E718C"/>
    <w:rsid w:val="004E72F7"/>
    <w:rsid w:val="004E7304"/>
    <w:rsid w:val="004E79F2"/>
    <w:rsid w:val="004F057C"/>
    <w:rsid w:val="004F0725"/>
    <w:rsid w:val="004F172D"/>
    <w:rsid w:val="004F3DA2"/>
    <w:rsid w:val="004F4436"/>
    <w:rsid w:val="004F711C"/>
    <w:rsid w:val="004F7484"/>
    <w:rsid w:val="004F7DED"/>
    <w:rsid w:val="00501D9A"/>
    <w:rsid w:val="00502409"/>
    <w:rsid w:val="005025FC"/>
    <w:rsid w:val="005034B2"/>
    <w:rsid w:val="00506444"/>
    <w:rsid w:val="00506F0F"/>
    <w:rsid w:val="005108BE"/>
    <w:rsid w:val="0051199A"/>
    <w:rsid w:val="00516F36"/>
    <w:rsid w:val="00520510"/>
    <w:rsid w:val="005206B1"/>
    <w:rsid w:val="005223B7"/>
    <w:rsid w:val="0052462F"/>
    <w:rsid w:val="00524C0D"/>
    <w:rsid w:val="00525800"/>
    <w:rsid w:val="00526235"/>
    <w:rsid w:val="005303F1"/>
    <w:rsid w:val="00530453"/>
    <w:rsid w:val="00533753"/>
    <w:rsid w:val="00534CBB"/>
    <w:rsid w:val="0053571C"/>
    <w:rsid w:val="005410A6"/>
    <w:rsid w:val="00541576"/>
    <w:rsid w:val="005437F0"/>
    <w:rsid w:val="00543E15"/>
    <w:rsid w:val="00544D0B"/>
    <w:rsid w:val="005453E4"/>
    <w:rsid w:val="00551033"/>
    <w:rsid w:val="00552CDB"/>
    <w:rsid w:val="00552F06"/>
    <w:rsid w:val="005530AA"/>
    <w:rsid w:val="00553E94"/>
    <w:rsid w:val="00555384"/>
    <w:rsid w:val="0055588E"/>
    <w:rsid w:val="00556798"/>
    <w:rsid w:val="0055710A"/>
    <w:rsid w:val="005577B3"/>
    <w:rsid w:val="00560710"/>
    <w:rsid w:val="0056241D"/>
    <w:rsid w:val="005626E2"/>
    <w:rsid w:val="00563E32"/>
    <w:rsid w:val="00571273"/>
    <w:rsid w:val="00572692"/>
    <w:rsid w:val="00572E24"/>
    <w:rsid w:val="00581304"/>
    <w:rsid w:val="0058242E"/>
    <w:rsid w:val="00583913"/>
    <w:rsid w:val="00584B89"/>
    <w:rsid w:val="00585A0E"/>
    <w:rsid w:val="005903E5"/>
    <w:rsid w:val="00593DD2"/>
    <w:rsid w:val="005943EF"/>
    <w:rsid w:val="00594420"/>
    <w:rsid w:val="0059467B"/>
    <w:rsid w:val="0059524F"/>
    <w:rsid w:val="005972F9"/>
    <w:rsid w:val="005A1B44"/>
    <w:rsid w:val="005A2406"/>
    <w:rsid w:val="005A45B8"/>
    <w:rsid w:val="005A7E3A"/>
    <w:rsid w:val="005B070E"/>
    <w:rsid w:val="005B350B"/>
    <w:rsid w:val="005B4CED"/>
    <w:rsid w:val="005B62C8"/>
    <w:rsid w:val="005B7B6D"/>
    <w:rsid w:val="005C0807"/>
    <w:rsid w:val="005C39F7"/>
    <w:rsid w:val="005C6E04"/>
    <w:rsid w:val="005C7649"/>
    <w:rsid w:val="005D0153"/>
    <w:rsid w:val="005D273E"/>
    <w:rsid w:val="005D7960"/>
    <w:rsid w:val="005E0A7B"/>
    <w:rsid w:val="005E4E0A"/>
    <w:rsid w:val="005E563B"/>
    <w:rsid w:val="005E6918"/>
    <w:rsid w:val="005F4CC3"/>
    <w:rsid w:val="005F5856"/>
    <w:rsid w:val="005F5E63"/>
    <w:rsid w:val="005F72A4"/>
    <w:rsid w:val="00602285"/>
    <w:rsid w:val="006033A7"/>
    <w:rsid w:val="00605012"/>
    <w:rsid w:val="0060510A"/>
    <w:rsid w:val="0060627B"/>
    <w:rsid w:val="00606FC8"/>
    <w:rsid w:val="00611048"/>
    <w:rsid w:val="00614874"/>
    <w:rsid w:val="00621FDF"/>
    <w:rsid w:val="006227D8"/>
    <w:rsid w:val="006238A5"/>
    <w:rsid w:val="006257FF"/>
    <w:rsid w:val="006258F6"/>
    <w:rsid w:val="00625A9A"/>
    <w:rsid w:val="00626B3E"/>
    <w:rsid w:val="006275F0"/>
    <w:rsid w:val="006308C9"/>
    <w:rsid w:val="00635B83"/>
    <w:rsid w:val="00635BC4"/>
    <w:rsid w:val="00635D69"/>
    <w:rsid w:val="00636F43"/>
    <w:rsid w:val="00643780"/>
    <w:rsid w:val="00644515"/>
    <w:rsid w:val="00644A82"/>
    <w:rsid w:val="00647076"/>
    <w:rsid w:val="006522CE"/>
    <w:rsid w:val="00652DEC"/>
    <w:rsid w:val="00655942"/>
    <w:rsid w:val="00655BDC"/>
    <w:rsid w:val="00655E79"/>
    <w:rsid w:val="0065797B"/>
    <w:rsid w:val="00664733"/>
    <w:rsid w:val="006651E4"/>
    <w:rsid w:val="00666CFB"/>
    <w:rsid w:val="00681A45"/>
    <w:rsid w:val="006826FC"/>
    <w:rsid w:val="00684058"/>
    <w:rsid w:val="00684E93"/>
    <w:rsid w:val="006856D8"/>
    <w:rsid w:val="0069095B"/>
    <w:rsid w:val="00692C8F"/>
    <w:rsid w:val="00695475"/>
    <w:rsid w:val="0069768E"/>
    <w:rsid w:val="006A04DE"/>
    <w:rsid w:val="006A1A93"/>
    <w:rsid w:val="006A1B0F"/>
    <w:rsid w:val="006A2928"/>
    <w:rsid w:val="006A6547"/>
    <w:rsid w:val="006B25C8"/>
    <w:rsid w:val="006B4BCB"/>
    <w:rsid w:val="006B5792"/>
    <w:rsid w:val="006B7513"/>
    <w:rsid w:val="006C00F6"/>
    <w:rsid w:val="006C3078"/>
    <w:rsid w:val="006C4B01"/>
    <w:rsid w:val="006C6731"/>
    <w:rsid w:val="006D09A2"/>
    <w:rsid w:val="006D0C7F"/>
    <w:rsid w:val="006D20C3"/>
    <w:rsid w:val="006D25EF"/>
    <w:rsid w:val="006D41F7"/>
    <w:rsid w:val="006E24E8"/>
    <w:rsid w:val="006E2748"/>
    <w:rsid w:val="006E44C7"/>
    <w:rsid w:val="006E70D1"/>
    <w:rsid w:val="006F18D4"/>
    <w:rsid w:val="006F191B"/>
    <w:rsid w:val="006F1A7D"/>
    <w:rsid w:val="006F1C96"/>
    <w:rsid w:val="006F1F54"/>
    <w:rsid w:val="006F4287"/>
    <w:rsid w:val="006F68BB"/>
    <w:rsid w:val="006F6D5D"/>
    <w:rsid w:val="00700580"/>
    <w:rsid w:val="00700798"/>
    <w:rsid w:val="00700A99"/>
    <w:rsid w:val="007026B5"/>
    <w:rsid w:val="007027D9"/>
    <w:rsid w:val="00703C46"/>
    <w:rsid w:val="007041C0"/>
    <w:rsid w:val="00704334"/>
    <w:rsid w:val="007050DF"/>
    <w:rsid w:val="007135FE"/>
    <w:rsid w:val="00715031"/>
    <w:rsid w:val="00716E44"/>
    <w:rsid w:val="007171D4"/>
    <w:rsid w:val="00720788"/>
    <w:rsid w:val="0072089F"/>
    <w:rsid w:val="00721C49"/>
    <w:rsid w:val="00721E3E"/>
    <w:rsid w:val="007223C0"/>
    <w:rsid w:val="00722790"/>
    <w:rsid w:val="007236FC"/>
    <w:rsid w:val="007253ED"/>
    <w:rsid w:val="0073000C"/>
    <w:rsid w:val="007330B8"/>
    <w:rsid w:val="007367F0"/>
    <w:rsid w:val="00737EE8"/>
    <w:rsid w:val="00737F48"/>
    <w:rsid w:val="00740539"/>
    <w:rsid w:val="0074329F"/>
    <w:rsid w:val="00744460"/>
    <w:rsid w:val="00744CC5"/>
    <w:rsid w:val="00744D27"/>
    <w:rsid w:val="007465FB"/>
    <w:rsid w:val="00752EFF"/>
    <w:rsid w:val="00754197"/>
    <w:rsid w:val="0075514C"/>
    <w:rsid w:val="00756C15"/>
    <w:rsid w:val="007603AE"/>
    <w:rsid w:val="00760741"/>
    <w:rsid w:val="00760C32"/>
    <w:rsid w:val="00762F93"/>
    <w:rsid w:val="00765C99"/>
    <w:rsid w:val="007661E6"/>
    <w:rsid w:val="00766603"/>
    <w:rsid w:val="007707B1"/>
    <w:rsid w:val="00770EB5"/>
    <w:rsid w:val="00771CF2"/>
    <w:rsid w:val="00776104"/>
    <w:rsid w:val="007776CC"/>
    <w:rsid w:val="00777A65"/>
    <w:rsid w:val="007824C1"/>
    <w:rsid w:val="00784DA6"/>
    <w:rsid w:val="0078508C"/>
    <w:rsid w:val="00790C96"/>
    <w:rsid w:val="007943BC"/>
    <w:rsid w:val="00796751"/>
    <w:rsid w:val="00796D8F"/>
    <w:rsid w:val="00797EEB"/>
    <w:rsid w:val="007A1299"/>
    <w:rsid w:val="007A1C49"/>
    <w:rsid w:val="007A1DB7"/>
    <w:rsid w:val="007A24B9"/>
    <w:rsid w:val="007A477F"/>
    <w:rsid w:val="007A47EB"/>
    <w:rsid w:val="007A5329"/>
    <w:rsid w:val="007A61A4"/>
    <w:rsid w:val="007A6276"/>
    <w:rsid w:val="007A6E87"/>
    <w:rsid w:val="007B22B8"/>
    <w:rsid w:val="007B397A"/>
    <w:rsid w:val="007B487F"/>
    <w:rsid w:val="007B4EB1"/>
    <w:rsid w:val="007C42AB"/>
    <w:rsid w:val="007C566F"/>
    <w:rsid w:val="007C7CA0"/>
    <w:rsid w:val="007D09B2"/>
    <w:rsid w:val="007D293F"/>
    <w:rsid w:val="007D43DB"/>
    <w:rsid w:val="007D5056"/>
    <w:rsid w:val="007D615C"/>
    <w:rsid w:val="007E176D"/>
    <w:rsid w:val="007E3B2E"/>
    <w:rsid w:val="007E4CBC"/>
    <w:rsid w:val="007E6CC6"/>
    <w:rsid w:val="007F0572"/>
    <w:rsid w:val="007F43BC"/>
    <w:rsid w:val="007F4D40"/>
    <w:rsid w:val="007F61F9"/>
    <w:rsid w:val="00801BDC"/>
    <w:rsid w:val="0080253C"/>
    <w:rsid w:val="00803314"/>
    <w:rsid w:val="00812250"/>
    <w:rsid w:val="0081235D"/>
    <w:rsid w:val="00812572"/>
    <w:rsid w:val="00816921"/>
    <w:rsid w:val="00817559"/>
    <w:rsid w:val="008201EF"/>
    <w:rsid w:val="00821177"/>
    <w:rsid w:val="0082140C"/>
    <w:rsid w:val="008236B9"/>
    <w:rsid w:val="00826B8E"/>
    <w:rsid w:val="00831DAF"/>
    <w:rsid w:val="00832A2E"/>
    <w:rsid w:val="00835C83"/>
    <w:rsid w:val="00836461"/>
    <w:rsid w:val="00837363"/>
    <w:rsid w:val="0084344A"/>
    <w:rsid w:val="00845A7D"/>
    <w:rsid w:val="00847B0B"/>
    <w:rsid w:val="00850630"/>
    <w:rsid w:val="00853138"/>
    <w:rsid w:val="00853E27"/>
    <w:rsid w:val="00853F85"/>
    <w:rsid w:val="008549E8"/>
    <w:rsid w:val="00856B4F"/>
    <w:rsid w:val="00860540"/>
    <w:rsid w:val="00860994"/>
    <w:rsid w:val="00862981"/>
    <w:rsid w:val="008632D5"/>
    <w:rsid w:val="008653A7"/>
    <w:rsid w:val="00865D77"/>
    <w:rsid w:val="0087011A"/>
    <w:rsid w:val="008708EB"/>
    <w:rsid w:val="00871275"/>
    <w:rsid w:val="00871C99"/>
    <w:rsid w:val="0087410F"/>
    <w:rsid w:val="00874476"/>
    <w:rsid w:val="00874B17"/>
    <w:rsid w:val="00874CFA"/>
    <w:rsid w:val="0087526C"/>
    <w:rsid w:val="00877EBB"/>
    <w:rsid w:val="008818FD"/>
    <w:rsid w:val="0088386C"/>
    <w:rsid w:val="00884C4A"/>
    <w:rsid w:val="00884F9F"/>
    <w:rsid w:val="0088565F"/>
    <w:rsid w:val="008857DE"/>
    <w:rsid w:val="00885993"/>
    <w:rsid w:val="00886DC5"/>
    <w:rsid w:val="00887394"/>
    <w:rsid w:val="008901AF"/>
    <w:rsid w:val="0089129E"/>
    <w:rsid w:val="008914EA"/>
    <w:rsid w:val="008A7149"/>
    <w:rsid w:val="008A7878"/>
    <w:rsid w:val="008B043F"/>
    <w:rsid w:val="008B1B1B"/>
    <w:rsid w:val="008B20A6"/>
    <w:rsid w:val="008B2B35"/>
    <w:rsid w:val="008B2D82"/>
    <w:rsid w:val="008B3EE6"/>
    <w:rsid w:val="008B6C12"/>
    <w:rsid w:val="008B753A"/>
    <w:rsid w:val="008C18FB"/>
    <w:rsid w:val="008C6E24"/>
    <w:rsid w:val="008D1E5A"/>
    <w:rsid w:val="008D4C7E"/>
    <w:rsid w:val="008D566D"/>
    <w:rsid w:val="008D7969"/>
    <w:rsid w:val="008E2044"/>
    <w:rsid w:val="008E249B"/>
    <w:rsid w:val="008E425A"/>
    <w:rsid w:val="008E471D"/>
    <w:rsid w:val="008E5D01"/>
    <w:rsid w:val="008E6760"/>
    <w:rsid w:val="008F43D8"/>
    <w:rsid w:val="008F4BE8"/>
    <w:rsid w:val="008F517B"/>
    <w:rsid w:val="008F6345"/>
    <w:rsid w:val="00900AAD"/>
    <w:rsid w:val="00910027"/>
    <w:rsid w:val="0091019A"/>
    <w:rsid w:val="00910BA6"/>
    <w:rsid w:val="009139A1"/>
    <w:rsid w:val="009157F5"/>
    <w:rsid w:val="009158AF"/>
    <w:rsid w:val="00915B96"/>
    <w:rsid w:val="00915D1A"/>
    <w:rsid w:val="00915FD4"/>
    <w:rsid w:val="00916F24"/>
    <w:rsid w:val="009173DC"/>
    <w:rsid w:val="009216F0"/>
    <w:rsid w:val="0092173C"/>
    <w:rsid w:val="00924AD6"/>
    <w:rsid w:val="00930E6B"/>
    <w:rsid w:val="009314B9"/>
    <w:rsid w:val="00931850"/>
    <w:rsid w:val="0093340D"/>
    <w:rsid w:val="009338AF"/>
    <w:rsid w:val="0093415A"/>
    <w:rsid w:val="0093541E"/>
    <w:rsid w:val="0093772F"/>
    <w:rsid w:val="00937A5D"/>
    <w:rsid w:val="00943C53"/>
    <w:rsid w:val="0094520A"/>
    <w:rsid w:val="00947657"/>
    <w:rsid w:val="00950C06"/>
    <w:rsid w:val="00950C7E"/>
    <w:rsid w:val="00950F89"/>
    <w:rsid w:val="00950FE8"/>
    <w:rsid w:val="00954A74"/>
    <w:rsid w:val="00957AF3"/>
    <w:rsid w:val="00966284"/>
    <w:rsid w:val="00966659"/>
    <w:rsid w:val="0096713F"/>
    <w:rsid w:val="00967B28"/>
    <w:rsid w:val="00967E09"/>
    <w:rsid w:val="00973964"/>
    <w:rsid w:val="009741CE"/>
    <w:rsid w:val="00975093"/>
    <w:rsid w:val="00976B14"/>
    <w:rsid w:val="00977912"/>
    <w:rsid w:val="009800D4"/>
    <w:rsid w:val="009820EA"/>
    <w:rsid w:val="00982F76"/>
    <w:rsid w:val="00984DBF"/>
    <w:rsid w:val="00986B04"/>
    <w:rsid w:val="00987B60"/>
    <w:rsid w:val="0099370C"/>
    <w:rsid w:val="009940D4"/>
    <w:rsid w:val="009941A3"/>
    <w:rsid w:val="00994969"/>
    <w:rsid w:val="00996691"/>
    <w:rsid w:val="00997830"/>
    <w:rsid w:val="00997FA8"/>
    <w:rsid w:val="009A0400"/>
    <w:rsid w:val="009A3753"/>
    <w:rsid w:val="009A3AA6"/>
    <w:rsid w:val="009A3B71"/>
    <w:rsid w:val="009A4915"/>
    <w:rsid w:val="009A523F"/>
    <w:rsid w:val="009B27E9"/>
    <w:rsid w:val="009B2D70"/>
    <w:rsid w:val="009B42F8"/>
    <w:rsid w:val="009B46C5"/>
    <w:rsid w:val="009B7A9E"/>
    <w:rsid w:val="009C0908"/>
    <w:rsid w:val="009C3257"/>
    <w:rsid w:val="009C3D8F"/>
    <w:rsid w:val="009C455F"/>
    <w:rsid w:val="009C6250"/>
    <w:rsid w:val="009D2ABB"/>
    <w:rsid w:val="009D40B5"/>
    <w:rsid w:val="009D685A"/>
    <w:rsid w:val="009D69F0"/>
    <w:rsid w:val="009D7647"/>
    <w:rsid w:val="009E0D1D"/>
    <w:rsid w:val="009E1924"/>
    <w:rsid w:val="009E27E8"/>
    <w:rsid w:val="009E5710"/>
    <w:rsid w:val="009E64AE"/>
    <w:rsid w:val="009E6790"/>
    <w:rsid w:val="009E693F"/>
    <w:rsid w:val="009F277C"/>
    <w:rsid w:val="009F3BD4"/>
    <w:rsid w:val="009F6ECC"/>
    <w:rsid w:val="00A0079E"/>
    <w:rsid w:val="00A0211B"/>
    <w:rsid w:val="00A03A4A"/>
    <w:rsid w:val="00A0407F"/>
    <w:rsid w:val="00A0522B"/>
    <w:rsid w:val="00A07BF7"/>
    <w:rsid w:val="00A10013"/>
    <w:rsid w:val="00A12C0E"/>
    <w:rsid w:val="00A12FE2"/>
    <w:rsid w:val="00A13E92"/>
    <w:rsid w:val="00A165A2"/>
    <w:rsid w:val="00A17111"/>
    <w:rsid w:val="00A21AF0"/>
    <w:rsid w:val="00A235E0"/>
    <w:rsid w:val="00A235ED"/>
    <w:rsid w:val="00A23856"/>
    <w:rsid w:val="00A254F3"/>
    <w:rsid w:val="00A26FBB"/>
    <w:rsid w:val="00A30E60"/>
    <w:rsid w:val="00A37581"/>
    <w:rsid w:val="00A415A7"/>
    <w:rsid w:val="00A43D7D"/>
    <w:rsid w:val="00A43F1E"/>
    <w:rsid w:val="00A4434A"/>
    <w:rsid w:val="00A443D5"/>
    <w:rsid w:val="00A4589C"/>
    <w:rsid w:val="00A467E9"/>
    <w:rsid w:val="00A518A7"/>
    <w:rsid w:val="00A5322B"/>
    <w:rsid w:val="00A549BF"/>
    <w:rsid w:val="00A57589"/>
    <w:rsid w:val="00A63F87"/>
    <w:rsid w:val="00A64459"/>
    <w:rsid w:val="00A6528D"/>
    <w:rsid w:val="00A6543D"/>
    <w:rsid w:val="00A665B9"/>
    <w:rsid w:val="00A71650"/>
    <w:rsid w:val="00A75990"/>
    <w:rsid w:val="00A77432"/>
    <w:rsid w:val="00A809E5"/>
    <w:rsid w:val="00A80E5A"/>
    <w:rsid w:val="00A8149B"/>
    <w:rsid w:val="00A81C39"/>
    <w:rsid w:val="00A827DC"/>
    <w:rsid w:val="00A83521"/>
    <w:rsid w:val="00A849F4"/>
    <w:rsid w:val="00A84E1D"/>
    <w:rsid w:val="00A8518A"/>
    <w:rsid w:val="00A94E1A"/>
    <w:rsid w:val="00A9504A"/>
    <w:rsid w:val="00A96C63"/>
    <w:rsid w:val="00A96CD1"/>
    <w:rsid w:val="00AA202E"/>
    <w:rsid w:val="00AA2663"/>
    <w:rsid w:val="00AA43B5"/>
    <w:rsid w:val="00AA5824"/>
    <w:rsid w:val="00AA5D62"/>
    <w:rsid w:val="00AB2325"/>
    <w:rsid w:val="00AB5CEF"/>
    <w:rsid w:val="00AB6EDC"/>
    <w:rsid w:val="00AB6FC7"/>
    <w:rsid w:val="00AC1EFF"/>
    <w:rsid w:val="00AC3BF6"/>
    <w:rsid w:val="00AC53FE"/>
    <w:rsid w:val="00AD1310"/>
    <w:rsid w:val="00AD3562"/>
    <w:rsid w:val="00AD4945"/>
    <w:rsid w:val="00AD5186"/>
    <w:rsid w:val="00AD6CD6"/>
    <w:rsid w:val="00AD7505"/>
    <w:rsid w:val="00AE0CD3"/>
    <w:rsid w:val="00AE2AF3"/>
    <w:rsid w:val="00AE3816"/>
    <w:rsid w:val="00AE3FA1"/>
    <w:rsid w:val="00AE4216"/>
    <w:rsid w:val="00AE5107"/>
    <w:rsid w:val="00AE6AAC"/>
    <w:rsid w:val="00AE6BB6"/>
    <w:rsid w:val="00AF07FF"/>
    <w:rsid w:val="00AF1A58"/>
    <w:rsid w:val="00AF253C"/>
    <w:rsid w:val="00AF4B53"/>
    <w:rsid w:val="00B036F9"/>
    <w:rsid w:val="00B0401C"/>
    <w:rsid w:val="00B0719B"/>
    <w:rsid w:val="00B11A06"/>
    <w:rsid w:val="00B11F1B"/>
    <w:rsid w:val="00B124F9"/>
    <w:rsid w:val="00B17EE2"/>
    <w:rsid w:val="00B221E0"/>
    <w:rsid w:val="00B22289"/>
    <w:rsid w:val="00B22BE4"/>
    <w:rsid w:val="00B239E3"/>
    <w:rsid w:val="00B2596F"/>
    <w:rsid w:val="00B25BE6"/>
    <w:rsid w:val="00B34922"/>
    <w:rsid w:val="00B41464"/>
    <w:rsid w:val="00B41594"/>
    <w:rsid w:val="00B421E2"/>
    <w:rsid w:val="00B42343"/>
    <w:rsid w:val="00B46D33"/>
    <w:rsid w:val="00B477E6"/>
    <w:rsid w:val="00B47C38"/>
    <w:rsid w:val="00B50FCA"/>
    <w:rsid w:val="00B5315C"/>
    <w:rsid w:val="00B54779"/>
    <w:rsid w:val="00B5573A"/>
    <w:rsid w:val="00B56804"/>
    <w:rsid w:val="00B56C3A"/>
    <w:rsid w:val="00B56CF0"/>
    <w:rsid w:val="00B57876"/>
    <w:rsid w:val="00B60364"/>
    <w:rsid w:val="00B61224"/>
    <w:rsid w:val="00B613FE"/>
    <w:rsid w:val="00B616FD"/>
    <w:rsid w:val="00B63EE2"/>
    <w:rsid w:val="00B65081"/>
    <w:rsid w:val="00B6653B"/>
    <w:rsid w:val="00B66DE9"/>
    <w:rsid w:val="00B67267"/>
    <w:rsid w:val="00B7140C"/>
    <w:rsid w:val="00B71AAA"/>
    <w:rsid w:val="00B728A8"/>
    <w:rsid w:val="00B731E1"/>
    <w:rsid w:val="00B73FED"/>
    <w:rsid w:val="00B7592D"/>
    <w:rsid w:val="00B75C9B"/>
    <w:rsid w:val="00B77CFC"/>
    <w:rsid w:val="00B80545"/>
    <w:rsid w:val="00B814B6"/>
    <w:rsid w:val="00B81BE3"/>
    <w:rsid w:val="00B81D6A"/>
    <w:rsid w:val="00B82563"/>
    <w:rsid w:val="00B84E35"/>
    <w:rsid w:val="00B8548A"/>
    <w:rsid w:val="00B85B6C"/>
    <w:rsid w:val="00B874B5"/>
    <w:rsid w:val="00B87A1A"/>
    <w:rsid w:val="00B90656"/>
    <w:rsid w:val="00BA306D"/>
    <w:rsid w:val="00BA3EC9"/>
    <w:rsid w:val="00BA4492"/>
    <w:rsid w:val="00BA5751"/>
    <w:rsid w:val="00BA5CE9"/>
    <w:rsid w:val="00BA75A8"/>
    <w:rsid w:val="00BB039D"/>
    <w:rsid w:val="00BB16A7"/>
    <w:rsid w:val="00BB2260"/>
    <w:rsid w:val="00BB4F6D"/>
    <w:rsid w:val="00BB6005"/>
    <w:rsid w:val="00BB6667"/>
    <w:rsid w:val="00BB6AF8"/>
    <w:rsid w:val="00BC1BD3"/>
    <w:rsid w:val="00BC51C1"/>
    <w:rsid w:val="00BC6C47"/>
    <w:rsid w:val="00BD3DD9"/>
    <w:rsid w:val="00BD47F0"/>
    <w:rsid w:val="00BD5426"/>
    <w:rsid w:val="00BD638B"/>
    <w:rsid w:val="00BE12D3"/>
    <w:rsid w:val="00BE1648"/>
    <w:rsid w:val="00BE40BC"/>
    <w:rsid w:val="00BE596A"/>
    <w:rsid w:val="00BE714A"/>
    <w:rsid w:val="00BE7411"/>
    <w:rsid w:val="00BE79E8"/>
    <w:rsid w:val="00BF03AD"/>
    <w:rsid w:val="00BF10FC"/>
    <w:rsid w:val="00BF2458"/>
    <w:rsid w:val="00BF2944"/>
    <w:rsid w:val="00BF2AE7"/>
    <w:rsid w:val="00BF3873"/>
    <w:rsid w:val="00BF6279"/>
    <w:rsid w:val="00BF70A0"/>
    <w:rsid w:val="00C0104C"/>
    <w:rsid w:val="00C0436A"/>
    <w:rsid w:val="00C05B1B"/>
    <w:rsid w:val="00C072BF"/>
    <w:rsid w:val="00C07DAA"/>
    <w:rsid w:val="00C11559"/>
    <w:rsid w:val="00C11AF6"/>
    <w:rsid w:val="00C13E74"/>
    <w:rsid w:val="00C1584C"/>
    <w:rsid w:val="00C20B56"/>
    <w:rsid w:val="00C231D1"/>
    <w:rsid w:val="00C235B2"/>
    <w:rsid w:val="00C23D6A"/>
    <w:rsid w:val="00C27661"/>
    <w:rsid w:val="00C276D0"/>
    <w:rsid w:val="00C3137B"/>
    <w:rsid w:val="00C317D4"/>
    <w:rsid w:val="00C33425"/>
    <w:rsid w:val="00C34466"/>
    <w:rsid w:val="00C4021F"/>
    <w:rsid w:val="00C41151"/>
    <w:rsid w:val="00C43E6F"/>
    <w:rsid w:val="00C43EDF"/>
    <w:rsid w:val="00C44CE2"/>
    <w:rsid w:val="00C44E94"/>
    <w:rsid w:val="00C455EC"/>
    <w:rsid w:val="00C4725C"/>
    <w:rsid w:val="00C53489"/>
    <w:rsid w:val="00C54128"/>
    <w:rsid w:val="00C607A5"/>
    <w:rsid w:val="00C63273"/>
    <w:rsid w:val="00C63D38"/>
    <w:rsid w:val="00C67128"/>
    <w:rsid w:val="00C677A7"/>
    <w:rsid w:val="00C67D59"/>
    <w:rsid w:val="00C7084F"/>
    <w:rsid w:val="00C7150F"/>
    <w:rsid w:val="00C717C1"/>
    <w:rsid w:val="00C71CBC"/>
    <w:rsid w:val="00C755E6"/>
    <w:rsid w:val="00C76A2F"/>
    <w:rsid w:val="00C77461"/>
    <w:rsid w:val="00C81970"/>
    <w:rsid w:val="00C82683"/>
    <w:rsid w:val="00C83BF1"/>
    <w:rsid w:val="00C9086E"/>
    <w:rsid w:val="00C91CE8"/>
    <w:rsid w:val="00C9261D"/>
    <w:rsid w:val="00C96FE7"/>
    <w:rsid w:val="00C973E6"/>
    <w:rsid w:val="00C979E2"/>
    <w:rsid w:val="00CA1008"/>
    <w:rsid w:val="00CA3175"/>
    <w:rsid w:val="00CA509B"/>
    <w:rsid w:val="00CA62E3"/>
    <w:rsid w:val="00CB3F97"/>
    <w:rsid w:val="00CB42FA"/>
    <w:rsid w:val="00CB5A2F"/>
    <w:rsid w:val="00CB5DC3"/>
    <w:rsid w:val="00CC2A90"/>
    <w:rsid w:val="00CC3139"/>
    <w:rsid w:val="00CC547B"/>
    <w:rsid w:val="00CC5500"/>
    <w:rsid w:val="00CC5F4F"/>
    <w:rsid w:val="00CD0238"/>
    <w:rsid w:val="00CD06F2"/>
    <w:rsid w:val="00CD1E90"/>
    <w:rsid w:val="00CD313A"/>
    <w:rsid w:val="00CD75D6"/>
    <w:rsid w:val="00CE2CB1"/>
    <w:rsid w:val="00CE3077"/>
    <w:rsid w:val="00CE32E3"/>
    <w:rsid w:val="00CE38B4"/>
    <w:rsid w:val="00CE44C4"/>
    <w:rsid w:val="00CE4B01"/>
    <w:rsid w:val="00CE504A"/>
    <w:rsid w:val="00CE5A1A"/>
    <w:rsid w:val="00CF06A8"/>
    <w:rsid w:val="00CF099D"/>
    <w:rsid w:val="00CF2100"/>
    <w:rsid w:val="00CF3820"/>
    <w:rsid w:val="00CF4A45"/>
    <w:rsid w:val="00CF6A9B"/>
    <w:rsid w:val="00D00263"/>
    <w:rsid w:val="00D10333"/>
    <w:rsid w:val="00D104BA"/>
    <w:rsid w:val="00D107DB"/>
    <w:rsid w:val="00D109FD"/>
    <w:rsid w:val="00D134A7"/>
    <w:rsid w:val="00D154A5"/>
    <w:rsid w:val="00D16B55"/>
    <w:rsid w:val="00D22EF4"/>
    <w:rsid w:val="00D2632E"/>
    <w:rsid w:val="00D30348"/>
    <w:rsid w:val="00D307B1"/>
    <w:rsid w:val="00D31535"/>
    <w:rsid w:val="00D33FE0"/>
    <w:rsid w:val="00D34667"/>
    <w:rsid w:val="00D34B1D"/>
    <w:rsid w:val="00D42489"/>
    <w:rsid w:val="00D42783"/>
    <w:rsid w:val="00D42A48"/>
    <w:rsid w:val="00D44F35"/>
    <w:rsid w:val="00D4687D"/>
    <w:rsid w:val="00D46D47"/>
    <w:rsid w:val="00D523C3"/>
    <w:rsid w:val="00D537F7"/>
    <w:rsid w:val="00D54B28"/>
    <w:rsid w:val="00D62D29"/>
    <w:rsid w:val="00D671E6"/>
    <w:rsid w:val="00D76BF1"/>
    <w:rsid w:val="00D80AB1"/>
    <w:rsid w:val="00D81333"/>
    <w:rsid w:val="00D81A79"/>
    <w:rsid w:val="00D85297"/>
    <w:rsid w:val="00D85A87"/>
    <w:rsid w:val="00D85AE0"/>
    <w:rsid w:val="00D86ED2"/>
    <w:rsid w:val="00D9215C"/>
    <w:rsid w:val="00D923BF"/>
    <w:rsid w:val="00D929DB"/>
    <w:rsid w:val="00D936D4"/>
    <w:rsid w:val="00D95A79"/>
    <w:rsid w:val="00DA2255"/>
    <w:rsid w:val="00DA5BA2"/>
    <w:rsid w:val="00DA5ED1"/>
    <w:rsid w:val="00DB2C5D"/>
    <w:rsid w:val="00DB3905"/>
    <w:rsid w:val="00DB6D50"/>
    <w:rsid w:val="00DB7ECA"/>
    <w:rsid w:val="00DC1918"/>
    <w:rsid w:val="00DC1F6C"/>
    <w:rsid w:val="00DC365B"/>
    <w:rsid w:val="00DC3B91"/>
    <w:rsid w:val="00DC4094"/>
    <w:rsid w:val="00DC4ADF"/>
    <w:rsid w:val="00DC57ED"/>
    <w:rsid w:val="00DC668D"/>
    <w:rsid w:val="00DD097D"/>
    <w:rsid w:val="00DD0A3E"/>
    <w:rsid w:val="00DD30BC"/>
    <w:rsid w:val="00DD3177"/>
    <w:rsid w:val="00DD6D3F"/>
    <w:rsid w:val="00DE1D21"/>
    <w:rsid w:val="00DE4394"/>
    <w:rsid w:val="00DE6B96"/>
    <w:rsid w:val="00DF0095"/>
    <w:rsid w:val="00DF0289"/>
    <w:rsid w:val="00DF1841"/>
    <w:rsid w:val="00DF2639"/>
    <w:rsid w:val="00DF2F74"/>
    <w:rsid w:val="00DF3673"/>
    <w:rsid w:val="00DF36AC"/>
    <w:rsid w:val="00DF50F2"/>
    <w:rsid w:val="00DF5CA7"/>
    <w:rsid w:val="00DF662C"/>
    <w:rsid w:val="00DF715B"/>
    <w:rsid w:val="00DF75F2"/>
    <w:rsid w:val="00DF7752"/>
    <w:rsid w:val="00DF78FD"/>
    <w:rsid w:val="00DF79BC"/>
    <w:rsid w:val="00E0344A"/>
    <w:rsid w:val="00E03B0F"/>
    <w:rsid w:val="00E0773C"/>
    <w:rsid w:val="00E1160D"/>
    <w:rsid w:val="00E11FE5"/>
    <w:rsid w:val="00E12DA1"/>
    <w:rsid w:val="00E13ED2"/>
    <w:rsid w:val="00E14C04"/>
    <w:rsid w:val="00E157E4"/>
    <w:rsid w:val="00E168D5"/>
    <w:rsid w:val="00E209EA"/>
    <w:rsid w:val="00E25039"/>
    <w:rsid w:val="00E258C5"/>
    <w:rsid w:val="00E264B6"/>
    <w:rsid w:val="00E26690"/>
    <w:rsid w:val="00E275AC"/>
    <w:rsid w:val="00E30019"/>
    <w:rsid w:val="00E310A7"/>
    <w:rsid w:val="00E33CE3"/>
    <w:rsid w:val="00E3560B"/>
    <w:rsid w:val="00E363F7"/>
    <w:rsid w:val="00E36500"/>
    <w:rsid w:val="00E374D0"/>
    <w:rsid w:val="00E4071C"/>
    <w:rsid w:val="00E419AC"/>
    <w:rsid w:val="00E4270A"/>
    <w:rsid w:val="00E42DC1"/>
    <w:rsid w:val="00E44830"/>
    <w:rsid w:val="00E458B6"/>
    <w:rsid w:val="00E45F5E"/>
    <w:rsid w:val="00E47897"/>
    <w:rsid w:val="00E518C7"/>
    <w:rsid w:val="00E53D1B"/>
    <w:rsid w:val="00E54261"/>
    <w:rsid w:val="00E54958"/>
    <w:rsid w:val="00E60098"/>
    <w:rsid w:val="00E61A94"/>
    <w:rsid w:val="00E6343E"/>
    <w:rsid w:val="00E655A1"/>
    <w:rsid w:val="00E66B64"/>
    <w:rsid w:val="00E67101"/>
    <w:rsid w:val="00E671EB"/>
    <w:rsid w:val="00E74EA6"/>
    <w:rsid w:val="00E773A5"/>
    <w:rsid w:val="00E804B7"/>
    <w:rsid w:val="00E8106E"/>
    <w:rsid w:val="00E81E26"/>
    <w:rsid w:val="00E825C5"/>
    <w:rsid w:val="00E841CF"/>
    <w:rsid w:val="00E848EB"/>
    <w:rsid w:val="00E84F76"/>
    <w:rsid w:val="00E85952"/>
    <w:rsid w:val="00E85A92"/>
    <w:rsid w:val="00E863D6"/>
    <w:rsid w:val="00E87EC2"/>
    <w:rsid w:val="00E93046"/>
    <w:rsid w:val="00E95046"/>
    <w:rsid w:val="00EA0935"/>
    <w:rsid w:val="00EA0BFA"/>
    <w:rsid w:val="00EA267D"/>
    <w:rsid w:val="00EA5154"/>
    <w:rsid w:val="00EA583B"/>
    <w:rsid w:val="00EA658A"/>
    <w:rsid w:val="00EA6ED9"/>
    <w:rsid w:val="00EA7DA8"/>
    <w:rsid w:val="00EB23E4"/>
    <w:rsid w:val="00EB2C99"/>
    <w:rsid w:val="00EB375B"/>
    <w:rsid w:val="00EB455D"/>
    <w:rsid w:val="00EB59E9"/>
    <w:rsid w:val="00EB621B"/>
    <w:rsid w:val="00EB655E"/>
    <w:rsid w:val="00EC00F9"/>
    <w:rsid w:val="00EC18B6"/>
    <w:rsid w:val="00EC3733"/>
    <w:rsid w:val="00ED052B"/>
    <w:rsid w:val="00ED1B0D"/>
    <w:rsid w:val="00ED31E2"/>
    <w:rsid w:val="00ED3A6B"/>
    <w:rsid w:val="00ED5228"/>
    <w:rsid w:val="00EE1FA1"/>
    <w:rsid w:val="00EE22C3"/>
    <w:rsid w:val="00EE4B9F"/>
    <w:rsid w:val="00EE549A"/>
    <w:rsid w:val="00EE6570"/>
    <w:rsid w:val="00EE7184"/>
    <w:rsid w:val="00EE76BA"/>
    <w:rsid w:val="00EF19E8"/>
    <w:rsid w:val="00EF3608"/>
    <w:rsid w:val="00EF5231"/>
    <w:rsid w:val="00EF5BC6"/>
    <w:rsid w:val="00EF6CBE"/>
    <w:rsid w:val="00F016B3"/>
    <w:rsid w:val="00F03DD5"/>
    <w:rsid w:val="00F058AF"/>
    <w:rsid w:val="00F16589"/>
    <w:rsid w:val="00F16FFD"/>
    <w:rsid w:val="00F17DF5"/>
    <w:rsid w:val="00F225EF"/>
    <w:rsid w:val="00F34640"/>
    <w:rsid w:val="00F34B73"/>
    <w:rsid w:val="00F352FB"/>
    <w:rsid w:val="00F36313"/>
    <w:rsid w:val="00F43C4A"/>
    <w:rsid w:val="00F46CA2"/>
    <w:rsid w:val="00F52E5D"/>
    <w:rsid w:val="00F53607"/>
    <w:rsid w:val="00F54827"/>
    <w:rsid w:val="00F55AE5"/>
    <w:rsid w:val="00F563C5"/>
    <w:rsid w:val="00F57074"/>
    <w:rsid w:val="00F57874"/>
    <w:rsid w:val="00F60B76"/>
    <w:rsid w:val="00F66E38"/>
    <w:rsid w:val="00F750CA"/>
    <w:rsid w:val="00F77957"/>
    <w:rsid w:val="00F8109A"/>
    <w:rsid w:val="00F820C3"/>
    <w:rsid w:val="00F82A9F"/>
    <w:rsid w:val="00F82E50"/>
    <w:rsid w:val="00F86898"/>
    <w:rsid w:val="00F872EC"/>
    <w:rsid w:val="00F94D03"/>
    <w:rsid w:val="00F95380"/>
    <w:rsid w:val="00FA0E9C"/>
    <w:rsid w:val="00FA4535"/>
    <w:rsid w:val="00FA455D"/>
    <w:rsid w:val="00FA5AC9"/>
    <w:rsid w:val="00FB3661"/>
    <w:rsid w:val="00FB5D41"/>
    <w:rsid w:val="00FB5E25"/>
    <w:rsid w:val="00FC4244"/>
    <w:rsid w:val="00FC4B86"/>
    <w:rsid w:val="00FC67D2"/>
    <w:rsid w:val="00FD01D2"/>
    <w:rsid w:val="00FD1130"/>
    <w:rsid w:val="00FD2B23"/>
    <w:rsid w:val="00FD2BDD"/>
    <w:rsid w:val="00FD3227"/>
    <w:rsid w:val="00FD469B"/>
    <w:rsid w:val="00FD4B11"/>
    <w:rsid w:val="00FD601D"/>
    <w:rsid w:val="00FD62DB"/>
    <w:rsid w:val="00FD68F4"/>
    <w:rsid w:val="00FE00B8"/>
    <w:rsid w:val="00FE2287"/>
    <w:rsid w:val="00FE4BDE"/>
    <w:rsid w:val="00FE6C37"/>
    <w:rsid w:val="00FF0264"/>
    <w:rsid w:val="00FF1394"/>
    <w:rsid w:val="00FF1EAD"/>
    <w:rsid w:val="00FF40A3"/>
    <w:rsid w:val="00FF592C"/>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714F813E-6ADA-4A4B-BC24-16CDB6C49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1535"/>
    <w:pPr>
      <w:spacing w:line="256" w:lineRule="auto"/>
    </w:pPr>
    <w:rPr>
      <w:rFonts w:ascii="Times New Roman" w:hAnsi="Times New Roman"/>
      <w:sz w:val="20"/>
    </w:rPr>
  </w:style>
  <w:style w:type="paragraph" w:styleId="1">
    <w:name w:val="heading 1"/>
    <w:basedOn w:val="a"/>
    <w:next w:val="a"/>
    <w:link w:val="1Char"/>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Char"/>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basedOn w:val="a0"/>
    <w:link w:val="a3"/>
    <w:locked/>
    <w:rsid w:val="007135FE"/>
    <w:rPr>
      <w:rFonts w:ascii="Arial" w:hAnsi="Arial" w:cs="Arial"/>
      <w:b/>
      <w:noProof/>
      <w:sz w:val="18"/>
      <w:lang w:val="en-GB"/>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88386C"/>
    <w:rPr>
      <w:rFonts w:ascii="Arial" w:eastAsiaTheme="majorEastAsia" w:hAnsi="Arial" w:cstheme="majorBidi"/>
      <w:sz w:val="28"/>
      <w:szCs w:val="26"/>
    </w:rPr>
  </w:style>
  <w:style w:type="paragraph" w:styleId="a4">
    <w:name w:val="endnote text"/>
    <w:basedOn w:val="a"/>
    <w:link w:val="Char0"/>
    <w:uiPriority w:val="99"/>
    <w:semiHidden/>
    <w:unhideWhenUsed/>
    <w:rsid w:val="00EA0BFA"/>
    <w:pPr>
      <w:spacing w:after="0" w:line="240" w:lineRule="auto"/>
    </w:pPr>
    <w:rPr>
      <w:szCs w:val="20"/>
    </w:rPr>
  </w:style>
  <w:style w:type="character" w:customStyle="1" w:styleId="Char0">
    <w:name w:val="미주 텍스트 Char"/>
    <w:basedOn w:val="a0"/>
    <w:link w:val="a4"/>
    <w:uiPriority w:val="99"/>
    <w:semiHidden/>
    <w:rsid w:val="00EA0BFA"/>
    <w:rPr>
      <w:rFonts w:ascii="Times New Roman" w:hAnsi="Times New Roman"/>
      <w:sz w:val="20"/>
      <w:szCs w:val="20"/>
    </w:rPr>
  </w:style>
  <w:style w:type="character" w:styleId="a5">
    <w:name w:val="endnote reference"/>
    <w:basedOn w:val="a0"/>
    <w:uiPriority w:val="99"/>
    <w:semiHidden/>
    <w:unhideWhenUsed/>
    <w:rsid w:val="00EA0BFA"/>
    <w:rPr>
      <w:vertAlign w:val="superscript"/>
    </w:rPr>
  </w:style>
  <w:style w:type="table" w:styleId="a6">
    <w:name w:val="Table Grid"/>
    <w:basedOn w:val="a1"/>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1"/>
    <w:unhideWhenUsed/>
    <w:qFormat/>
    <w:rsid w:val="00C43E6F"/>
    <w:pPr>
      <w:spacing w:after="200" w:line="240" w:lineRule="auto"/>
    </w:pPr>
    <w:rPr>
      <w:i/>
      <w:iCs/>
      <w:szCs w:val="18"/>
    </w:rPr>
  </w:style>
  <w:style w:type="paragraph" w:customStyle="1" w:styleId="TAH">
    <w:name w:val="TAH"/>
    <w:basedOn w:val="a"/>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a8">
    <w:name w:val="List Paragraph"/>
    <w:aliases w:val="- Bullets,?? ??,?????,????,リスト段落,Lista1,中等深浅网格 1 - 着色 21,列出段落1,¥¡¡¡¡ì¬º¥¹¥È¶ÎÂä,ÁÐ³ö¶ÎÂä,列表段落1,—ño’i—Ž,¥ê¥¹¥È¶ÎÂä,1st level - Bullet List Paragraph,Lettre d'introduction,Paragrafo elenco,Normal bullet 2,Bullet list,목록단락,列表段,列,列表段落"/>
    <w:basedOn w:val="a"/>
    <w:link w:val="Char2"/>
    <w:uiPriority w:val="34"/>
    <w:qFormat/>
    <w:rsid w:val="003F3F95"/>
    <w:pPr>
      <w:spacing w:after="0" w:line="240" w:lineRule="auto"/>
      <w:ind w:left="720"/>
      <w:contextualSpacing/>
    </w:pPr>
    <w:rPr>
      <w:rFonts w:eastAsia="Times New Roman" w:cs="Times New Roman"/>
      <w:szCs w:val="20"/>
      <w:lang w:val="en-GB"/>
    </w:rPr>
  </w:style>
  <w:style w:type="character" w:customStyle="1" w:styleId="Char2">
    <w:name w:val="목록 단락 Char"/>
    <w:aliases w:val="- Bullets Char,?? ?? Char,????? Char,???? Char,リスト段落 Char,Lista1 Char,中等深浅网格 1 - 着色 21 Char,列出段落1 Char,¥¡¡¡¡ì¬º¥¹¥È¶ÎÂä Char,ÁÐ³ö¶ÎÂä Char,列表段落1 Char,—ño’i—Ž Char,¥ê¥¹¥È¶ÎÂä Char,1st level - Bullet List Paragraph Char,Paragrafo elenco Char"/>
    <w:link w:val="a8"/>
    <w:uiPriority w:val="34"/>
    <w:qFormat/>
    <w:rsid w:val="003F3F95"/>
    <w:rPr>
      <w:rFonts w:ascii="Times New Roman" w:eastAsia="Times New Roman" w:hAnsi="Times New Roman" w:cs="Times New Roman"/>
      <w:sz w:val="20"/>
      <w:szCs w:val="20"/>
      <w:lang w:val="en-GB"/>
    </w:rPr>
  </w:style>
  <w:style w:type="paragraph" w:styleId="a9">
    <w:name w:val="Body Text"/>
    <w:basedOn w:val="a"/>
    <w:link w:val="Char3"/>
    <w:semiHidden/>
    <w:rsid w:val="003F3F95"/>
    <w:pPr>
      <w:spacing w:after="0" w:line="240" w:lineRule="auto"/>
    </w:pPr>
    <w:rPr>
      <w:rFonts w:ascii="Arial" w:eastAsia="Times New Roman" w:hAnsi="Arial" w:cs="Arial"/>
      <w:color w:val="FF0000"/>
      <w:szCs w:val="20"/>
      <w:lang w:val="en-GB"/>
    </w:rPr>
  </w:style>
  <w:style w:type="character" w:customStyle="1" w:styleId="Char3">
    <w:name w:val="본문 Char"/>
    <w:basedOn w:val="a0"/>
    <w:link w:val="a9"/>
    <w:semiHidden/>
    <w:rsid w:val="003F3F95"/>
    <w:rPr>
      <w:rFonts w:ascii="Arial" w:eastAsia="Times New Roman" w:hAnsi="Arial" w:cs="Arial"/>
      <w:color w:val="FF0000"/>
      <w:sz w:val="20"/>
      <w:szCs w:val="20"/>
      <w:lang w:val="en-GB"/>
    </w:rPr>
  </w:style>
  <w:style w:type="character" w:styleId="aa">
    <w:name w:val="annotation reference"/>
    <w:basedOn w:val="a0"/>
    <w:uiPriority w:val="99"/>
    <w:semiHidden/>
    <w:unhideWhenUsed/>
    <w:rsid w:val="001446C5"/>
    <w:rPr>
      <w:sz w:val="16"/>
      <w:szCs w:val="16"/>
    </w:rPr>
  </w:style>
  <w:style w:type="paragraph" w:styleId="ab">
    <w:name w:val="annotation text"/>
    <w:basedOn w:val="a"/>
    <w:link w:val="Char4"/>
    <w:uiPriority w:val="99"/>
    <w:semiHidden/>
    <w:unhideWhenUsed/>
    <w:rsid w:val="001446C5"/>
    <w:pPr>
      <w:spacing w:line="240" w:lineRule="auto"/>
    </w:pPr>
    <w:rPr>
      <w:szCs w:val="20"/>
    </w:rPr>
  </w:style>
  <w:style w:type="character" w:customStyle="1" w:styleId="Char4">
    <w:name w:val="메모 텍스트 Char"/>
    <w:basedOn w:val="a0"/>
    <w:link w:val="ab"/>
    <w:uiPriority w:val="99"/>
    <w:semiHidden/>
    <w:rsid w:val="001446C5"/>
    <w:rPr>
      <w:rFonts w:ascii="Times New Roman" w:hAnsi="Times New Roman"/>
      <w:sz w:val="20"/>
      <w:szCs w:val="20"/>
    </w:rPr>
  </w:style>
  <w:style w:type="paragraph" w:styleId="ac">
    <w:name w:val="annotation subject"/>
    <w:basedOn w:val="ab"/>
    <w:next w:val="ab"/>
    <w:link w:val="Char5"/>
    <w:uiPriority w:val="99"/>
    <w:semiHidden/>
    <w:unhideWhenUsed/>
    <w:rsid w:val="001446C5"/>
    <w:rPr>
      <w:b/>
      <w:bCs/>
    </w:rPr>
  </w:style>
  <w:style w:type="character" w:customStyle="1" w:styleId="Char5">
    <w:name w:val="메모 주제 Char"/>
    <w:basedOn w:val="Char4"/>
    <w:link w:val="ac"/>
    <w:uiPriority w:val="99"/>
    <w:semiHidden/>
    <w:rsid w:val="001446C5"/>
    <w:rPr>
      <w:rFonts w:ascii="Times New Roman" w:hAnsi="Times New Roman"/>
      <w:b/>
      <w:bCs/>
      <w:sz w:val="20"/>
      <w:szCs w:val="20"/>
    </w:rPr>
  </w:style>
  <w:style w:type="paragraph" w:styleId="ad">
    <w:name w:val="Balloon Text"/>
    <w:basedOn w:val="a"/>
    <w:link w:val="Char6"/>
    <w:uiPriority w:val="99"/>
    <w:semiHidden/>
    <w:unhideWhenUsed/>
    <w:rsid w:val="001446C5"/>
    <w:pPr>
      <w:spacing w:after="0" w:line="240" w:lineRule="auto"/>
    </w:pPr>
    <w:rPr>
      <w:rFonts w:ascii="Segoe UI" w:hAnsi="Segoe UI" w:cs="Segoe UI"/>
      <w:sz w:val="18"/>
      <w:szCs w:val="18"/>
    </w:rPr>
  </w:style>
  <w:style w:type="character" w:customStyle="1" w:styleId="Char6">
    <w:name w:val="풍선 도움말 텍스트 Char"/>
    <w:basedOn w:val="a0"/>
    <w:link w:val="ad"/>
    <w:uiPriority w:val="99"/>
    <w:semiHidden/>
    <w:rsid w:val="001446C5"/>
    <w:rPr>
      <w:rFonts w:ascii="Segoe UI" w:hAnsi="Segoe UI" w:cs="Segoe UI"/>
      <w:sz w:val="18"/>
      <w:szCs w:val="18"/>
    </w:rPr>
  </w:style>
  <w:style w:type="paragraph" w:styleId="ae">
    <w:name w:val="Revision"/>
    <w:hidden/>
    <w:uiPriority w:val="99"/>
    <w:semiHidden/>
    <w:rsid w:val="007E176D"/>
    <w:pPr>
      <w:spacing w:after="0" w:line="240" w:lineRule="auto"/>
    </w:pPr>
    <w:rPr>
      <w:rFonts w:ascii="Times New Roman" w:hAnsi="Times New Roman"/>
      <w:sz w:val="20"/>
    </w:rPr>
  </w:style>
  <w:style w:type="character" w:customStyle="1" w:styleId="Char1">
    <w:name w:val="캡션 Char"/>
    <w:basedOn w:val="a0"/>
    <w:link w:val="a7"/>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0">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rsid w:val="00F77957"/>
    <w:pPr>
      <w:keepLines/>
      <w:tabs>
        <w:tab w:val="center" w:pos="4536"/>
        <w:tab w:val="right" w:pos="9072"/>
      </w:tabs>
      <w:spacing w:after="180" w:line="240" w:lineRule="auto"/>
    </w:pPr>
    <w:rPr>
      <w:rFonts w:eastAsia="SimSun" w:cs="Times New Roman"/>
      <w:noProof/>
      <w:szCs w:val="20"/>
      <w:lang w:val="en-GB"/>
    </w:rPr>
  </w:style>
  <w:style w:type="paragraph" w:styleId="af1">
    <w:name w:val="footer"/>
    <w:basedOn w:val="a"/>
    <w:link w:val="Char7"/>
    <w:uiPriority w:val="99"/>
    <w:unhideWhenUsed/>
    <w:rsid w:val="007707B1"/>
    <w:pPr>
      <w:tabs>
        <w:tab w:val="center" w:pos="4153"/>
        <w:tab w:val="right" w:pos="8306"/>
      </w:tabs>
      <w:snapToGrid w:val="0"/>
      <w:spacing w:line="240" w:lineRule="auto"/>
    </w:pPr>
    <w:rPr>
      <w:sz w:val="18"/>
      <w:szCs w:val="18"/>
    </w:rPr>
  </w:style>
  <w:style w:type="character" w:customStyle="1" w:styleId="Char7">
    <w:name w:val="바닥글 Char"/>
    <w:basedOn w:val="a0"/>
    <w:link w:val="af1"/>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Char">
    <w:name w:val="제목 1 Char"/>
    <w:basedOn w:val="a0"/>
    <w:link w:val="1"/>
    <w:uiPriority w:val="9"/>
    <w:rsid w:val="00777A65"/>
    <w:rPr>
      <w:rFonts w:ascii="Times New Roman" w:hAnsi="Times New Roman"/>
      <w:b/>
      <w:bCs/>
      <w:kern w:val="44"/>
      <w:sz w:val="44"/>
      <w:szCs w:val="44"/>
    </w:rPr>
  </w:style>
  <w:style w:type="paragraph" w:customStyle="1" w:styleId="B1">
    <w:name w:val="B1"/>
    <w:basedOn w:val="af2"/>
    <w:link w:val="B1Char"/>
    <w:qFormat/>
    <w:rsid w:val="002A3BFB"/>
    <w:pPr>
      <w:spacing w:after="180" w:line="240" w:lineRule="auto"/>
      <w:ind w:left="568" w:firstLineChars="0" w:hanging="284"/>
      <w:contextualSpacing w:val="0"/>
    </w:pPr>
    <w:rPr>
      <w:rFonts w:eastAsia="SimSun" w:cs="Times New Roman"/>
      <w:szCs w:val="20"/>
      <w:lang w:val="en-GB"/>
    </w:rPr>
  </w:style>
  <w:style w:type="character" w:customStyle="1" w:styleId="B1Char">
    <w:name w:val="B1 Char"/>
    <w:link w:val="B1"/>
    <w:locked/>
    <w:rsid w:val="002A3BFB"/>
    <w:rPr>
      <w:rFonts w:ascii="Times New Roman" w:eastAsia="SimSun" w:hAnsi="Times New Roman" w:cs="Times New Roman"/>
      <w:sz w:val="20"/>
      <w:szCs w:val="20"/>
      <w:lang w:val="en-GB"/>
    </w:rPr>
  </w:style>
  <w:style w:type="paragraph" w:customStyle="1" w:styleId="B2">
    <w:name w:val="B2"/>
    <w:basedOn w:val="20"/>
    <w:link w:val="B2Char"/>
    <w:qFormat/>
    <w:rsid w:val="002A3BFB"/>
    <w:pPr>
      <w:spacing w:after="180" w:line="240" w:lineRule="auto"/>
      <w:ind w:leftChars="0" w:left="851" w:firstLineChars="0" w:hanging="284"/>
      <w:contextualSpacing w:val="0"/>
    </w:pPr>
    <w:rPr>
      <w:rFonts w:eastAsia="SimSun" w:cs="Times New Roman"/>
      <w:szCs w:val="20"/>
      <w:lang w:val="en-GB"/>
    </w:rPr>
  </w:style>
  <w:style w:type="character" w:customStyle="1" w:styleId="B2Char">
    <w:name w:val="B2 Char"/>
    <w:link w:val="B2"/>
    <w:qFormat/>
    <w:rsid w:val="002A3BFB"/>
    <w:rPr>
      <w:rFonts w:ascii="Times New Roman" w:eastAsia="SimSun" w:hAnsi="Times New Roman" w:cs="Times New Roman"/>
      <w:sz w:val="20"/>
      <w:szCs w:val="20"/>
      <w:lang w:val="en-GB"/>
    </w:rPr>
  </w:style>
  <w:style w:type="paragraph" w:styleId="af2">
    <w:name w:val="List"/>
    <w:basedOn w:val="a"/>
    <w:uiPriority w:val="99"/>
    <w:semiHidden/>
    <w:unhideWhenUsed/>
    <w:rsid w:val="002A3BFB"/>
    <w:pPr>
      <w:ind w:left="200" w:hangingChars="200" w:hanging="200"/>
      <w:contextualSpacing/>
    </w:pPr>
  </w:style>
  <w:style w:type="paragraph" w:styleId="20">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3227713">
      <w:bodyDiv w:val="1"/>
      <w:marLeft w:val="0"/>
      <w:marRight w:val="0"/>
      <w:marTop w:val="0"/>
      <w:marBottom w:val="0"/>
      <w:divBdr>
        <w:top w:val="none" w:sz="0" w:space="0" w:color="auto"/>
        <w:left w:val="none" w:sz="0" w:space="0" w:color="auto"/>
        <w:bottom w:val="none" w:sz="0" w:space="0" w:color="auto"/>
        <w:right w:val="none" w:sz="0" w:space="0" w:color="auto"/>
      </w:divBdr>
      <w:divsChild>
        <w:div w:id="73207353">
          <w:marLeft w:val="547"/>
          <w:marRight w:val="0"/>
          <w:marTop w:val="0"/>
          <w:marBottom w:val="0"/>
          <w:divBdr>
            <w:top w:val="none" w:sz="0" w:space="0" w:color="auto"/>
            <w:left w:val="none" w:sz="0" w:space="0" w:color="auto"/>
            <w:bottom w:val="none" w:sz="0" w:space="0" w:color="auto"/>
            <w:right w:val="none" w:sz="0" w:space="0" w:color="auto"/>
          </w:divBdr>
        </w:div>
        <w:div w:id="165481214">
          <w:marLeft w:val="547"/>
          <w:marRight w:val="0"/>
          <w:marTop w:val="0"/>
          <w:marBottom w:val="0"/>
          <w:divBdr>
            <w:top w:val="none" w:sz="0" w:space="0" w:color="auto"/>
            <w:left w:val="none" w:sz="0" w:space="0" w:color="auto"/>
            <w:bottom w:val="none" w:sz="0" w:space="0" w:color="auto"/>
            <w:right w:val="none" w:sz="0" w:space="0" w:color="auto"/>
          </w:divBdr>
        </w:div>
        <w:div w:id="317654809">
          <w:marLeft w:val="547"/>
          <w:marRight w:val="0"/>
          <w:marTop w:val="0"/>
          <w:marBottom w:val="0"/>
          <w:divBdr>
            <w:top w:val="none" w:sz="0" w:space="0" w:color="auto"/>
            <w:left w:val="none" w:sz="0" w:space="0" w:color="auto"/>
            <w:bottom w:val="none" w:sz="0" w:space="0" w:color="auto"/>
            <w:right w:val="none" w:sz="0" w:space="0" w:color="auto"/>
          </w:divBdr>
        </w:div>
        <w:div w:id="720715094">
          <w:marLeft w:val="547"/>
          <w:marRight w:val="0"/>
          <w:marTop w:val="0"/>
          <w:marBottom w:val="0"/>
          <w:divBdr>
            <w:top w:val="none" w:sz="0" w:space="0" w:color="auto"/>
            <w:left w:val="none" w:sz="0" w:space="0" w:color="auto"/>
            <w:bottom w:val="none" w:sz="0" w:space="0" w:color="auto"/>
            <w:right w:val="none" w:sz="0" w:space="0" w:color="auto"/>
          </w:divBdr>
        </w:div>
        <w:div w:id="1350640387">
          <w:marLeft w:val="547"/>
          <w:marRight w:val="0"/>
          <w:marTop w:val="0"/>
          <w:marBottom w:val="0"/>
          <w:divBdr>
            <w:top w:val="none" w:sz="0" w:space="0" w:color="auto"/>
            <w:left w:val="none" w:sz="0" w:space="0" w:color="auto"/>
            <w:bottom w:val="none" w:sz="0" w:space="0" w:color="auto"/>
            <w:right w:val="none" w:sz="0" w:space="0" w:color="auto"/>
          </w:divBdr>
        </w:div>
        <w:div w:id="1470054682">
          <w:marLeft w:val="547"/>
          <w:marRight w:val="0"/>
          <w:marTop w:val="0"/>
          <w:marBottom w:val="0"/>
          <w:divBdr>
            <w:top w:val="none" w:sz="0" w:space="0" w:color="auto"/>
            <w:left w:val="none" w:sz="0" w:space="0" w:color="auto"/>
            <w:bottom w:val="none" w:sz="0" w:space="0" w:color="auto"/>
            <w:right w:val="none" w:sz="0" w:space="0" w:color="auto"/>
          </w:divBdr>
        </w:div>
        <w:div w:id="2045909599">
          <w:marLeft w:val="547"/>
          <w:marRight w:val="0"/>
          <w:marTop w:val="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3492271">
      <w:bodyDiv w:val="1"/>
      <w:marLeft w:val="0"/>
      <w:marRight w:val="0"/>
      <w:marTop w:val="0"/>
      <w:marBottom w:val="0"/>
      <w:divBdr>
        <w:top w:val="none" w:sz="0" w:space="0" w:color="auto"/>
        <w:left w:val="none" w:sz="0" w:space="0" w:color="auto"/>
        <w:bottom w:val="none" w:sz="0" w:space="0" w:color="auto"/>
        <w:right w:val="none" w:sz="0" w:space="0" w:color="auto"/>
      </w:divBdr>
      <w:divsChild>
        <w:div w:id="68506523">
          <w:marLeft w:val="547"/>
          <w:marRight w:val="0"/>
          <w:marTop w:val="0"/>
          <w:marBottom w:val="0"/>
          <w:divBdr>
            <w:top w:val="none" w:sz="0" w:space="0" w:color="auto"/>
            <w:left w:val="none" w:sz="0" w:space="0" w:color="auto"/>
            <w:bottom w:val="none" w:sz="0" w:space="0" w:color="auto"/>
            <w:right w:val="none" w:sz="0" w:space="0" w:color="auto"/>
          </w:divBdr>
        </w:div>
        <w:div w:id="183135666">
          <w:marLeft w:val="547"/>
          <w:marRight w:val="0"/>
          <w:marTop w:val="0"/>
          <w:marBottom w:val="0"/>
          <w:divBdr>
            <w:top w:val="none" w:sz="0" w:space="0" w:color="auto"/>
            <w:left w:val="none" w:sz="0" w:space="0" w:color="auto"/>
            <w:bottom w:val="none" w:sz="0" w:space="0" w:color="auto"/>
            <w:right w:val="none" w:sz="0" w:space="0" w:color="auto"/>
          </w:divBdr>
        </w:div>
        <w:div w:id="219903727">
          <w:marLeft w:val="547"/>
          <w:marRight w:val="0"/>
          <w:marTop w:val="0"/>
          <w:marBottom w:val="0"/>
          <w:divBdr>
            <w:top w:val="none" w:sz="0" w:space="0" w:color="auto"/>
            <w:left w:val="none" w:sz="0" w:space="0" w:color="auto"/>
            <w:bottom w:val="none" w:sz="0" w:space="0" w:color="auto"/>
            <w:right w:val="none" w:sz="0" w:space="0" w:color="auto"/>
          </w:divBdr>
        </w:div>
        <w:div w:id="245193404">
          <w:marLeft w:val="547"/>
          <w:marRight w:val="0"/>
          <w:marTop w:val="0"/>
          <w:marBottom w:val="0"/>
          <w:divBdr>
            <w:top w:val="none" w:sz="0" w:space="0" w:color="auto"/>
            <w:left w:val="none" w:sz="0" w:space="0" w:color="auto"/>
            <w:bottom w:val="none" w:sz="0" w:space="0" w:color="auto"/>
            <w:right w:val="none" w:sz="0" w:space="0" w:color="auto"/>
          </w:divBdr>
        </w:div>
        <w:div w:id="1006132413">
          <w:marLeft w:val="547"/>
          <w:marRight w:val="0"/>
          <w:marTop w:val="0"/>
          <w:marBottom w:val="0"/>
          <w:divBdr>
            <w:top w:val="none" w:sz="0" w:space="0" w:color="auto"/>
            <w:left w:val="none" w:sz="0" w:space="0" w:color="auto"/>
            <w:bottom w:val="none" w:sz="0" w:space="0" w:color="auto"/>
            <w:right w:val="none" w:sz="0" w:space="0" w:color="auto"/>
          </w:divBdr>
        </w:div>
        <w:div w:id="1404839496">
          <w:marLeft w:val="547"/>
          <w:marRight w:val="0"/>
          <w:marTop w:val="0"/>
          <w:marBottom w:val="0"/>
          <w:divBdr>
            <w:top w:val="none" w:sz="0" w:space="0" w:color="auto"/>
            <w:left w:val="none" w:sz="0" w:space="0" w:color="auto"/>
            <w:bottom w:val="none" w:sz="0" w:space="0" w:color="auto"/>
            <w:right w:val="none" w:sz="0" w:space="0" w:color="auto"/>
          </w:divBdr>
        </w:div>
        <w:div w:id="2127892593">
          <w:marLeft w:val="547"/>
          <w:marRight w:val="0"/>
          <w:marTop w:val="0"/>
          <w:marBottom w:val="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EDBA4-9E1B-44C3-A474-C4D673F47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722</TotalTime>
  <Pages>7</Pages>
  <Words>1900</Words>
  <Characters>10836</Characters>
  <Application>Microsoft Office Word</Application>
  <DocSecurity>0</DocSecurity>
  <Lines>90</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12711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이경규/통신표준연구팀(SR)/삼성전자</cp:lastModifiedBy>
  <cp:revision>47</cp:revision>
  <dcterms:created xsi:type="dcterms:W3CDTF">2023-09-13T07:49:00Z</dcterms:created>
  <dcterms:modified xsi:type="dcterms:W3CDTF">2023-09-27T06:54:00Z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